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1DED9" w14:textId="09986753" w:rsidR="00C86ED0" w:rsidRDefault="00F77FBB" w:rsidP="00C86ED0">
      <w:pPr>
        <w:pStyle w:val="Titolo1"/>
        <w:pBdr>
          <w:top w:val="none" w:sz="0" w:space="0" w:color="auto"/>
          <w:left w:val="none" w:sz="0" w:space="0" w:color="auto"/>
          <w:bottom w:val="none" w:sz="0" w:space="0" w:color="auto"/>
          <w:right w:val="none" w:sz="0" w:space="0" w:color="auto"/>
        </w:pBdr>
        <w:jc w:val="right"/>
        <w:rPr>
          <w:rFonts w:ascii="Arial" w:hAnsi="Arial" w:cs="Arial"/>
          <w:b/>
          <w:bCs/>
          <w:sz w:val="22"/>
          <w:szCs w:val="22"/>
        </w:rPr>
      </w:pPr>
      <w:r>
        <w:rPr>
          <w:rFonts w:ascii="Arial" w:hAnsi="Arial" w:cs="Arial"/>
          <w:b/>
          <w:bCs/>
          <w:sz w:val="22"/>
          <w:szCs w:val="22"/>
        </w:rPr>
        <w:t xml:space="preserve">Allegato </w:t>
      </w:r>
      <w:r w:rsidR="00FF2F65">
        <w:rPr>
          <w:rFonts w:ascii="Arial" w:hAnsi="Arial" w:cs="Arial"/>
          <w:b/>
          <w:bCs/>
          <w:sz w:val="22"/>
          <w:szCs w:val="22"/>
        </w:rPr>
        <w:t>1</w:t>
      </w:r>
    </w:p>
    <w:p w14:paraId="7D6BFD11" w14:textId="77777777" w:rsidR="00C86ED0" w:rsidRPr="00C86ED0" w:rsidRDefault="00C86ED0" w:rsidP="00C86ED0"/>
    <w:p w14:paraId="60FAF015" w14:textId="73C6DECE" w:rsidR="00CA64F4" w:rsidRPr="00682146" w:rsidRDefault="00CA64F4" w:rsidP="00287C70">
      <w:pPr>
        <w:pStyle w:val="Titolo1"/>
        <w:pBdr>
          <w:top w:val="none" w:sz="0" w:space="0" w:color="auto"/>
          <w:left w:val="none" w:sz="0" w:space="0" w:color="auto"/>
          <w:bottom w:val="none" w:sz="0" w:space="0" w:color="auto"/>
          <w:right w:val="none" w:sz="0" w:space="0" w:color="auto"/>
        </w:pBdr>
        <w:jc w:val="center"/>
        <w:rPr>
          <w:rFonts w:ascii="Arial" w:hAnsi="Arial" w:cs="Arial"/>
          <w:b/>
          <w:bCs/>
          <w:sz w:val="22"/>
          <w:szCs w:val="22"/>
        </w:rPr>
      </w:pPr>
      <w:r w:rsidRPr="00682146">
        <w:rPr>
          <w:rFonts w:ascii="Arial" w:hAnsi="Arial" w:cs="Arial"/>
          <w:b/>
          <w:bCs/>
          <w:sz w:val="22"/>
          <w:szCs w:val="22"/>
        </w:rPr>
        <w:t xml:space="preserve">AVVISO DI SELEZIONE PER TITOLI ED ESAMI PER LA PROGRESSIONE DI CARRIERA </w:t>
      </w:r>
      <w:r w:rsidR="008D322F" w:rsidRPr="00682146">
        <w:rPr>
          <w:rFonts w:ascii="Arial" w:hAnsi="Arial" w:cs="Arial"/>
          <w:b/>
          <w:bCs/>
          <w:sz w:val="22"/>
          <w:szCs w:val="22"/>
        </w:rPr>
        <w:t xml:space="preserve">PER </w:t>
      </w:r>
      <w:r w:rsidRPr="00682146">
        <w:rPr>
          <w:rFonts w:ascii="Arial" w:hAnsi="Arial" w:cs="Arial"/>
          <w:b/>
          <w:bCs/>
          <w:sz w:val="22"/>
          <w:szCs w:val="22"/>
        </w:rPr>
        <w:t xml:space="preserve">N. </w:t>
      </w:r>
      <w:r w:rsidR="008D322F" w:rsidRPr="00682146">
        <w:rPr>
          <w:rFonts w:ascii="Arial" w:hAnsi="Arial" w:cs="Arial"/>
          <w:b/>
          <w:bCs/>
          <w:sz w:val="22"/>
          <w:szCs w:val="22"/>
        </w:rPr>
        <w:t xml:space="preserve">1 POSTO </w:t>
      </w:r>
      <w:r w:rsidRPr="00682146">
        <w:rPr>
          <w:rFonts w:ascii="Arial" w:hAnsi="Arial" w:cs="Arial"/>
          <w:b/>
          <w:bCs/>
          <w:sz w:val="22"/>
          <w:szCs w:val="22"/>
        </w:rPr>
        <w:t xml:space="preserve">DI CATEGORIA </w:t>
      </w:r>
      <w:r w:rsidR="00BE6E26">
        <w:rPr>
          <w:rFonts w:ascii="Arial" w:hAnsi="Arial" w:cs="Arial"/>
          <w:b/>
          <w:bCs/>
          <w:sz w:val="22"/>
          <w:szCs w:val="22"/>
        </w:rPr>
        <w:t>“</w:t>
      </w:r>
      <w:r w:rsidR="004011DA">
        <w:rPr>
          <w:rFonts w:ascii="Arial" w:hAnsi="Arial" w:cs="Arial"/>
          <w:b/>
          <w:bCs/>
          <w:sz w:val="22"/>
          <w:szCs w:val="22"/>
        </w:rPr>
        <w:t>D</w:t>
      </w:r>
      <w:r w:rsidR="00BE6E26">
        <w:rPr>
          <w:rFonts w:ascii="Arial" w:hAnsi="Arial" w:cs="Arial"/>
          <w:b/>
          <w:bCs/>
          <w:sz w:val="22"/>
          <w:szCs w:val="22"/>
        </w:rPr>
        <w:t>”</w:t>
      </w:r>
      <w:r w:rsidRPr="00682146">
        <w:rPr>
          <w:rFonts w:ascii="Arial" w:hAnsi="Arial" w:cs="Arial"/>
          <w:b/>
          <w:bCs/>
          <w:sz w:val="22"/>
          <w:szCs w:val="22"/>
        </w:rPr>
        <w:t xml:space="preserve"> PROFILO PROFESSIONALE </w:t>
      </w:r>
      <w:r w:rsidR="004011DA">
        <w:rPr>
          <w:rFonts w:ascii="Arial" w:hAnsi="Arial" w:cs="Arial"/>
          <w:b/>
          <w:bCs/>
          <w:sz w:val="22"/>
          <w:szCs w:val="22"/>
        </w:rPr>
        <w:t>D/TS</w:t>
      </w:r>
      <w:r w:rsidRPr="00682146">
        <w:rPr>
          <w:rFonts w:ascii="Arial" w:hAnsi="Arial" w:cs="Arial"/>
          <w:b/>
          <w:bCs/>
          <w:sz w:val="22"/>
          <w:szCs w:val="22"/>
        </w:rPr>
        <w:t xml:space="preserve"> “</w:t>
      </w:r>
      <w:r w:rsidR="004011DA">
        <w:rPr>
          <w:rFonts w:ascii="Arial" w:hAnsi="Arial" w:cs="Arial"/>
          <w:b/>
          <w:bCs/>
          <w:sz w:val="22"/>
          <w:szCs w:val="22"/>
        </w:rPr>
        <w:t>FUNZIONARIO TECNICO SPECIALISTA</w:t>
      </w:r>
      <w:r w:rsidR="00095DF8" w:rsidRPr="00682146">
        <w:rPr>
          <w:rFonts w:ascii="Arial" w:hAnsi="Arial" w:cs="Arial"/>
          <w:b/>
          <w:bCs/>
          <w:sz w:val="22"/>
          <w:szCs w:val="22"/>
        </w:rPr>
        <w:t>”</w:t>
      </w:r>
      <w:r w:rsidR="003B621F">
        <w:rPr>
          <w:rFonts w:ascii="Arial" w:hAnsi="Arial" w:cs="Arial"/>
          <w:b/>
          <w:bCs/>
          <w:sz w:val="22"/>
          <w:szCs w:val="22"/>
        </w:rPr>
        <w:t xml:space="preserve"> </w:t>
      </w:r>
      <w:r w:rsidR="00095DF8" w:rsidRPr="00682146">
        <w:rPr>
          <w:rFonts w:ascii="Arial" w:hAnsi="Arial" w:cs="Arial"/>
          <w:b/>
          <w:bCs/>
          <w:sz w:val="22"/>
          <w:szCs w:val="22"/>
        </w:rPr>
        <w:t xml:space="preserve">PRESSO </w:t>
      </w:r>
      <w:r w:rsidR="004011DA">
        <w:rPr>
          <w:rFonts w:ascii="Arial" w:hAnsi="Arial" w:cs="Arial"/>
          <w:b/>
          <w:bCs/>
          <w:sz w:val="22"/>
          <w:szCs w:val="22"/>
        </w:rPr>
        <w:t xml:space="preserve">IL SERVIZIO </w:t>
      </w:r>
      <w:r w:rsidR="00033201">
        <w:rPr>
          <w:rFonts w:ascii="Arial" w:hAnsi="Arial" w:cs="Arial"/>
          <w:b/>
          <w:bCs/>
          <w:sz w:val="22"/>
          <w:szCs w:val="22"/>
        </w:rPr>
        <w:t>RISORSE UMANE, ORGANIZZATIVE E STRUMENTALI</w:t>
      </w:r>
      <w:r w:rsidR="00EC4E05">
        <w:rPr>
          <w:rFonts w:ascii="Arial" w:hAnsi="Arial" w:cs="Arial"/>
          <w:b/>
          <w:bCs/>
          <w:sz w:val="22"/>
          <w:szCs w:val="22"/>
        </w:rPr>
        <w:t xml:space="preserve"> </w:t>
      </w:r>
      <w:r w:rsidR="009C3971">
        <w:rPr>
          <w:rFonts w:ascii="Arial" w:hAnsi="Arial" w:cs="Arial"/>
          <w:b/>
          <w:bCs/>
          <w:sz w:val="22"/>
          <w:szCs w:val="22"/>
        </w:rPr>
        <w:t>RISERVATO ALL</w:t>
      </w:r>
      <w:r w:rsidR="00EC4E05">
        <w:rPr>
          <w:rFonts w:ascii="Arial" w:hAnsi="Arial" w:cs="Arial"/>
          <w:b/>
          <w:bCs/>
          <w:sz w:val="22"/>
          <w:szCs w:val="22"/>
        </w:rPr>
        <w:t>’UFFICIO SPECIALE RICOSTRUZIONE MARCHE</w:t>
      </w:r>
    </w:p>
    <w:p w14:paraId="4CD01FCA" w14:textId="05620729" w:rsidR="00CA64F4" w:rsidRDefault="00CA64F4" w:rsidP="00287C70">
      <w:pPr>
        <w:jc w:val="both"/>
        <w:rPr>
          <w:rFonts w:ascii="Arial" w:hAnsi="Arial" w:cs="Arial"/>
          <w:sz w:val="22"/>
          <w:szCs w:val="22"/>
        </w:rPr>
      </w:pPr>
    </w:p>
    <w:p w14:paraId="1CB952BD" w14:textId="77777777" w:rsidR="00BE6E26" w:rsidRPr="00682146" w:rsidRDefault="00BE6E26" w:rsidP="00287C70">
      <w:pPr>
        <w:jc w:val="both"/>
        <w:rPr>
          <w:rFonts w:ascii="Arial" w:hAnsi="Arial" w:cs="Arial"/>
          <w:sz w:val="22"/>
          <w:szCs w:val="22"/>
        </w:rPr>
      </w:pPr>
    </w:p>
    <w:p w14:paraId="75BC4C5C" w14:textId="546E8A5A" w:rsidR="00CA64F4" w:rsidRPr="00682146" w:rsidRDefault="00CA64F4" w:rsidP="00287C70">
      <w:pPr>
        <w:jc w:val="center"/>
        <w:rPr>
          <w:rFonts w:ascii="Arial" w:hAnsi="Arial" w:cs="Arial"/>
          <w:b/>
          <w:bCs/>
          <w:sz w:val="22"/>
          <w:szCs w:val="22"/>
        </w:rPr>
      </w:pPr>
      <w:r w:rsidRPr="00682146">
        <w:rPr>
          <w:rFonts w:ascii="Arial" w:hAnsi="Arial" w:cs="Arial"/>
          <w:b/>
          <w:bCs/>
          <w:sz w:val="22"/>
          <w:szCs w:val="22"/>
        </w:rPr>
        <w:t>ART. 1</w:t>
      </w:r>
      <w:r w:rsidR="00095DF8" w:rsidRPr="00682146">
        <w:rPr>
          <w:rFonts w:ascii="Arial" w:hAnsi="Arial" w:cs="Arial"/>
          <w:b/>
          <w:bCs/>
          <w:sz w:val="22"/>
          <w:szCs w:val="22"/>
        </w:rPr>
        <w:t xml:space="preserve"> - OGGETTO</w:t>
      </w:r>
    </w:p>
    <w:p w14:paraId="53CA6F37" w14:textId="77777777" w:rsidR="00CA64F4" w:rsidRPr="00C86ED0" w:rsidRDefault="00CA64F4" w:rsidP="00287C70">
      <w:pPr>
        <w:jc w:val="both"/>
        <w:rPr>
          <w:rFonts w:ascii="Arial" w:hAnsi="Arial" w:cs="Arial"/>
          <w:sz w:val="12"/>
          <w:szCs w:val="12"/>
        </w:rPr>
      </w:pPr>
    </w:p>
    <w:p w14:paraId="18196C52" w14:textId="3EC80AF4" w:rsidR="00CA64F4" w:rsidRPr="009C3971" w:rsidRDefault="00095DF8" w:rsidP="00287C70">
      <w:pPr>
        <w:numPr>
          <w:ilvl w:val="0"/>
          <w:numId w:val="3"/>
        </w:numPr>
        <w:ind w:left="284" w:hanging="284"/>
        <w:jc w:val="both"/>
        <w:rPr>
          <w:rFonts w:ascii="Arial" w:hAnsi="Arial" w:cs="Arial"/>
          <w:sz w:val="22"/>
          <w:szCs w:val="22"/>
        </w:rPr>
      </w:pPr>
      <w:r w:rsidRPr="009C3971">
        <w:rPr>
          <w:rFonts w:ascii="Arial" w:hAnsi="Arial" w:cs="Arial"/>
          <w:sz w:val="22"/>
          <w:szCs w:val="22"/>
        </w:rPr>
        <w:t>In attuazione della D.G.R.</w:t>
      </w:r>
      <w:r w:rsidR="00AF321C" w:rsidRPr="009C3971">
        <w:rPr>
          <w:rFonts w:ascii="Arial" w:hAnsi="Arial" w:cs="Arial"/>
          <w:sz w:val="22"/>
          <w:szCs w:val="22"/>
        </w:rPr>
        <w:t xml:space="preserve"> n. </w:t>
      </w:r>
      <w:r w:rsidR="00F0527B" w:rsidRPr="009C3971">
        <w:rPr>
          <w:rFonts w:ascii="Arial" w:hAnsi="Arial" w:cs="Arial"/>
          <w:sz w:val="22"/>
          <w:szCs w:val="22"/>
        </w:rPr>
        <w:t>255</w:t>
      </w:r>
      <w:r w:rsidR="00AF321C" w:rsidRPr="009C3971">
        <w:rPr>
          <w:rFonts w:ascii="Arial" w:hAnsi="Arial" w:cs="Arial"/>
          <w:sz w:val="22"/>
          <w:szCs w:val="22"/>
        </w:rPr>
        <w:t xml:space="preserve"> del </w:t>
      </w:r>
      <w:r w:rsidR="00F0527B" w:rsidRPr="009C3971">
        <w:rPr>
          <w:rFonts w:ascii="Arial" w:hAnsi="Arial" w:cs="Arial"/>
          <w:sz w:val="22"/>
          <w:szCs w:val="22"/>
        </w:rPr>
        <w:t>02.03.2020</w:t>
      </w:r>
      <w:r w:rsidR="00AF321C" w:rsidRPr="009C3971">
        <w:rPr>
          <w:rFonts w:ascii="Arial" w:hAnsi="Arial" w:cs="Arial"/>
          <w:sz w:val="22"/>
          <w:szCs w:val="22"/>
        </w:rPr>
        <w:t xml:space="preserve"> “</w:t>
      </w:r>
      <w:r w:rsidR="00F0527B" w:rsidRPr="009C3971">
        <w:rPr>
          <w:rFonts w:ascii="Arial" w:hAnsi="Arial" w:cs="Arial"/>
          <w:i/>
          <w:sz w:val="22"/>
          <w:szCs w:val="22"/>
        </w:rPr>
        <w:t>Articoli 6 e 6-ter D.lgs.165/200 l -Piano Triennale del Fabbisogno del Personale 2020-2022. Piano occupazionale del personale del comparto della giunta regionale -Anno 2020</w:t>
      </w:r>
      <w:r w:rsidR="009058F1" w:rsidRPr="009C3971">
        <w:rPr>
          <w:rFonts w:ascii="Arial" w:hAnsi="Arial" w:cs="Arial"/>
          <w:i/>
          <w:sz w:val="22"/>
          <w:szCs w:val="22"/>
        </w:rPr>
        <w:t>”</w:t>
      </w:r>
      <w:r w:rsidR="0046258E" w:rsidRPr="009C3971">
        <w:rPr>
          <w:rFonts w:ascii="Arial" w:hAnsi="Arial" w:cs="Arial"/>
          <w:i/>
          <w:sz w:val="22"/>
          <w:szCs w:val="22"/>
        </w:rPr>
        <w:t>,</w:t>
      </w:r>
      <w:r w:rsidR="0046258E" w:rsidRPr="009C3971">
        <w:rPr>
          <w:rFonts w:ascii="Arial" w:hAnsi="Arial" w:cs="Arial"/>
          <w:sz w:val="22"/>
          <w:szCs w:val="22"/>
        </w:rPr>
        <w:t xml:space="preserve"> nonché </w:t>
      </w:r>
      <w:r w:rsidR="008D322F" w:rsidRPr="009C3971">
        <w:rPr>
          <w:rFonts w:ascii="Arial" w:hAnsi="Arial" w:cs="Arial"/>
          <w:sz w:val="22"/>
          <w:szCs w:val="22"/>
        </w:rPr>
        <w:t xml:space="preserve">sulla base dei criteri generali </w:t>
      </w:r>
      <w:r w:rsidR="002131D7" w:rsidRPr="009C3971">
        <w:rPr>
          <w:rFonts w:ascii="Arial" w:hAnsi="Arial" w:cs="Arial"/>
          <w:sz w:val="22"/>
          <w:szCs w:val="22"/>
        </w:rPr>
        <w:t>per lo svolgimento delle procedure selettive</w:t>
      </w:r>
      <w:r w:rsidR="00700DB8" w:rsidRPr="009C3971">
        <w:rPr>
          <w:rFonts w:ascii="Arial" w:hAnsi="Arial" w:cs="Arial"/>
          <w:sz w:val="22"/>
          <w:szCs w:val="22"/>
        </w:rPr>
        <w:t xml:space="preserve"> riservate</w:t>
      </w:r>
      <w:r w:rsidR="002131D7" w:rsidRPr="009C3971">
        <w:rPr>
          <w:rFonts w:ascii="Arial" w:hAnsi="Arial" w:cs="Arial"/>
          <w:sz w:val="22"/>
          <w:szCs w:val="22"/>
        </w:rPr>
        <w:t xml:space="preserve"> finalizzate alla valorizzazione delle professionalità interne per il triennio 2018-2020, </w:t>
      </w:r>
      <w:r w:rsidR="0046258E" w:rsidRPr="009C3971">
        <w:rPr>
          <w:rFonts w:ascii="Arial" w:hAnsi="Arial" w:cs="Arial"/>
          <w:sz w:val="22"/>
          <w:szCs w:val="22"/>
        </w:rPr>
        <w:t xml:space="preserve">disciplinate </w:t>
      </w:r>
      <w:r w:rsidR="005A7F74" w:rsidRPr="009C3971">
        <w:rPr>
          <w:rFonts w:ascii="Arial" w:hAnsi="Arial" w:cs="Arial"/>
          <w:sz w:val="22"/>
          <w:szCs w:val="22"/>
        </w:rPr>
        <w:t xml:space="preserve">dalla </w:t>
      </w:r>
      <w:r w:rsidR="0046258E" w:rsidRPr="009C3971">
        <w:rPr>
          <w:rFonts w:ascii="Arial" w:hAnsi="Arial" w:cs="Arial"/>
          <w:sz w:val="22"/>
          <w:szCs w:val="22"/>
        </w:rPr>
        <w:t xml:space="preserve">D.G.R. 1617 del 27.11.2018, </w:t>
      </w:r>
      <w:r w:rsidRPr="009C3971">
        <w:rPr>
          <w:rFonts w:ascii="Arial" w:hAnsi="Arial" w:cs="Arial"/>
          <w:sz w:val="22"/>
          <w:szCs w:val="22"/>
        </w:rPr>
        <w:t xml:space="preserve">è indetta </w:t>
      </w:r>
      <w:r w:rsidR="00CA64F4" w:rsidRPr="009C3971">
        <w:rPr>
          <w:rFonts w:ascii="Arial" w:hAnsi="Arial" w:cs="Arial"/>
          <w:sz w:val="22"/>
          <w:szCs w:val="22"/>
        </w:rPr>
        <w:t xml:space="preserve">una </w:t>
      </w:r>
      <w:r w:rsidR="00CA64F4" w:rsidRPr="009C3971">
        <w:rPr>
          <w:rFonts w:ascii="Arial" w:hAnsi="Arial" w:cs="Arial"/>
          <w:sz w:val="22"/>
          <w:szCs w:val="22"/>
          <w:u w:val="single"/>
        </w:rPr>
        <w:t>selezione per titoli ed esami per l</w:t>
      </w:r>
      <w:r w:rsidRPr="009C3971">
        <w:rPr>
          <w:rFonts w:ascii="Arial" w:hAnsi="Arial" w:cs="Arial"/>
          <w:sz w:val="22"/>
          <w:szCs w:val="22"/>
          <w:u w:val="single"/>
        </w:rPr>
        <w:t xml:space="preserve">a copertura </w:t>
      </w:r>
      <w:r w:rsidR="008D322F" w:rsidRPr="009C3971">
        <w:rPr>
          <w:rFonts w:ascii="Arial" w:hAnsi="Arial" w:cs="Arial"/>
          <w:sz w:val="22"/>
          <w:szCs w:val="22"/>
          <w:u w:val="single"/>
        </w:rPr>
        <w:t xml:space="preserve">di n.1 posto </w:t>
      </w:r>
      <w:r w:rsidR="00CA64F4" w:rsidRPr="009C3971">
        <w:rPr>
          <w:rFonts w:ascii="Arial" w:hAnsi="Arial" w:cs="Arial"/>
          <w:sz w:val="22"/>
          <w:szCs w:val="22"/>
          <w:u w:val="single"/>
        </w:rPr>
        <w:t xml:space="preserve">di Categoria </w:t>
      </w:r>
      <w:r w:rsidR="004011DA" w:rsidRPr="009C3971">
        <w:rPr>
          <w:rFonts w:ascii="Arial" w:hAnsi="Arial" w:cs="Arial"/>
          <w:sz w:val="22"/>
          <w:szCs w:val="22"/>
          <w:u w:val="single"/>
        </w:rPr>
        <w:t>D</w:t>
      </w:r>
      <w:r w:rsidR="00CA64F4" w:rsidRPr="009C3971">
        <w:rPr>
          <w:rFonts w:ascii="Arial" w:hAnsi="Arial" w:cs="Arial"/>
          <w:sz w:val="22"/>
          <w:szCs w:val="22"/>
          <w:u w:val="single"/>
        </w:rPr>
        <w:t xml:space="preserve"> Profilo Professionale </w:t>
      </w:r>
      <w:r w:rsidR="004011DA" w:rsidRPr="009C3971">
        <w:rPr>
          <w:rFonts w:ascii="Arial" w:hAnsi="Arial" w:cs="Arial"/>
          <w:sz w:val="22"/>
          <w:szCs w:val="22"/>
          <w:u w:val="single"/>
        </w:rPr>
        <w:t>D/TS</w:t>
      </w:r>
      <w:r w:rsidR="00CA64F4" w:rsidRPr="009C3971">
        <w:rPr>
          <w:rFonts w:ascii="Arial" w:hAnsi="Arial" w:cs="Arial"/>
          <w:sz w:val="22"/>
          <w:szCs w:val="22"/>
          <w:u w:val="single"/>
        </w:rPr>
        <w:t xml:space="preserve"> “</w:t>
      </w:r>
      <w:r w:rsidR="004011DA" w:rsidRPr="009C3971">
        <w:rPr>
          <w:rFonts w:ascii="Arial" w:hAnsi="Arial" w:cs="Arial"/>
          <w:sz w:val="22"/>
          <w:szCs w:val="22"/>
          <w:u w:val="single"/>
        </w:rPr>
        <w:t>Funzionario tecnico specialista</w:t>
      </w:r>
      <w:r w:rsidR="00CA64F4" w:rsidRPr="009C3971">
        <w:rPr>
          <w:rFonts w:ascii="Arial" w:hAnsi="Arial" w:cs="Arial"/>
          <w:sz w:val="22"/>
          <w:szCs w:val="22"/>
          <w:u w:val="single"/>
        </w:rPr>
        <w:t>”,</w:t>
      </w:r>
      <w:r w:rsidRPr="009C3971">
        <w:rPr>
          <w:rFonts w:ascii="Arial" w:hAnsi="Arial" w:cs="Arial"/>
          <w:sz w:val="22"/>
          <w:szCs w:val="22"/>
          <w:u w:val="single"/>
        </w:rPr>
        <w:t xml:space="preserve"> presso </w:t>
      </w:r>
      <w:r w:rsidR="004011DA" w:rsidRPr="009C3971">
        <w:rPr>
          <w:rFonts w:ascii="Arial" w:hAnsi="Arial" w:cs="Arial"/>
          <w:sz w:val="22"/>
          <w:szCs w:val="22"/>
          <w:u w:val="single"/>
        </w:rPr>
        <w:t xml:space="preserve">Il Servizio </w:t>
      </w:r>
      <w:r w:rsidR="00033201" w:rsidRPr="009C3971">
        <w:rPr>
          <w:rFonts w:ascii="Arial" w:hAnsi="Arial" w:cs="Arial"/>
          <w:sz w:val="22"/>
          <w:szCs w:val="22"/>
          <w:u w:val="single"/>
        </w:rPr>
        <w:t>Risorse umane, organizzative e strumentali</w:t>
      </w:r>
      <w:r w:rsidR="00EC4E05" w:rsidRPr="009C3971">
        <w:rPr>
          <w:rFonts w:ascii="Arial" w:hAnsi="Arial" w:cs="Arial"/>
          <w:sz w:val="22"/>
          <w:szCs w:val="22"/>
          <w:u w:val="single"/>
        </w:rPr>
        <w:t xml:space="preserve">, </w:t>
      </w:r>
      <w:r w:rsidR="009C3971" w:rsidRPr="009C3971">
        <w:rPr>
          <w:rFonts w:ascii="Arial" w:hAnsi="Arial" w:cs="Arial"/>
          <w:sz w:val="22"/>
          <w:szCs w:val="22"/>
          <w:u w:val="single"/>
        </w:rPr>
        <w:t>riservato</w:t>
      </w:r>
      <w:r w:rsidR="00EC4E05" w:rsidRPr="009C3971">
        <w:rPr>
          <w:rFonts w:ascii="Arial" w:hAnsi="Arial" w:cs="Arial"/>
          <w:sz w:val="22"/>
          <w:szCs w:val="22"/>
          <w:u w:val="single"/>
        </w:rPr>
        <w:t xml:space="preserve"> </w:t>
      </w:r>
      <w:r w:rsidR="009C3971" w:rsidRPr="009C3971">
        <w:rPr>
          <w:rFonts w:ascii="Arial" w:hAnsi="Arial" w:cs="Arial"/>
          <w:sz w:val="22"/>
          <w:szCs w:val="22"/>
          <w:u w:val="single"/>
        </w:rPr>
        <w:t>al</w:t>
      </w:r>
      <w:r w:rsidR="00EC4E05" w:rsidRPr="009C3971">
        <w:rPr>
          <w:rFonts w:ascii="Arial" w:hAnsi="Arial" w:cs="Arial"/>
          <w:sz w:val="22"/>
          <w:szCs w:val="22"/>
          <w:u w:val="single"/>
        </w:rPr>
        <w:t>l’Ufficio speciale per la ricostruzione Marche</w:t>
      </w:r>
      <w:r w:rsidR="00AB6B98" w:rsidRPr="009C3971">
        <w:rPr>
          <w:rFonts w:ascii="Arial" w:hAnsi="Arial" w:cs="Arial"/>
          <w:sz w:val="22"/>
          <w:szCs w:val="22"/>
          <w:u w:val="single"/>
        </w:rPr>
        <w:t xml:space="preserve"> (USR)</w:t>
      </w:r>
      <w:r w:rsidRPr="009C3971">
        <w:rPr>
          <w:rFonts w:ascii="Arial" w:hAnsi="Arial" w:cs="Arial"/>
          <w:sz w:val="22"/>
          <w:szCs w:val="22"/>
        </w:rPr>
        <w:t>.</w:t>
      </w:r>
      <w:r w:rsidR="00CA64F4" w:rsidRPr="009C3971">
        <w:rPr>
          <w:rFonts w:ascii="Arial" w:hAnsi="Arial" w:cs="Arial"/>
          <w:sz w:val="22"/>
          <w:szCs w:val="22"/>
        </w:rPr>
        <w:t xml:space="preserve"> </w:t>
      </w:r>
    </w:p>
    <w:p w14:paraId="5780531E" w14:textId="21E473A3" w:rsidR="00F47A3C" w:rsidRPr="00267C81" w:rsidRDefault="00DB2C07" w:rsidP="00287C70">
      <w:pPr>
        <w:numPr>
          <w:ilvl w:val="0"/>
          <w:numId w:val="3"/>
        </w:numPr>
        <w:ind w:left="284" w:hanging="284"/>
        <w:jc w:val="both"/>
        <w:rPr>
          <w:rFonts w:ascii="Arial" w:hAnsi="Arial" w:cs="Arial"/>
          <w:sz w:val="22"/>
          <w:szCs w:val="22"/>
        </w:rPr>
      </w:pPr>
      <w:r w:rsidRPr="00682146">
        <w:rPr>
          <w:rFonts w:ascii="Arial" w:hAnsi="Arial" w:cs="Arial"/>
          <w:sz w:val="22"/>
          <w:szCs w:val="22"/>
        </w:rPr>
        <w:t xml:space="preserve">L’attivazione di tale procedura selettiva ha lo scopo di valorizzare, sviluppare e perfezionare professionalità che sono già </w:t>
      </w:r>
      <w:r w:rsidRPr="009C3971">
        <w:rPr>
          <w:rFonts w:ascii="Arial" w:hAnsi="Arial" w:cs="Arial"/>
          <w:sz w:val="22"/>
          <w:szCs w:val="22"/>
        </w:rPr>
        <w:t>presenti nella struttura amministrativa della Giunta regionale, così</w:t>
      </w:r>
      <w:r w:rsidRPr="00682146">
        <w:rPr>
          <w:rFonts w:ascii="Arial" w:hAnsi="Arial" w:cs="Arial"/>
          <w:sz w:val="22"/>
          <w:szCs w:val="22"/>
        </w:rPr>
        <w:t xml:space="preserve"> come </w:t>
      </w:r>
      <w:r w:rsidRPr="006F7A06">
        <w:rPr>
          <w:rFonts w:ascii="Arial" w:hAnsi="Arial" w:cs="Arial"/>
          <w:sz w:val="22"/>
          <w:szCs w:val="22"/>
        </w:rPr>
        <w:t>stabilito dalla D.G.R. n. 1617/2018, sopra richiamata</w:t>
      </w:r>
      <w:r>
        <w:rPr>
          <w:rFonts w:ascii="Arial" w:hAnsi="Arial" w:cs="Arial"/>
          <w:sz w:val="22"/>
          <w:szCs w:val="22"/>
        </w:rPr>
        <w:t xml:space="preserve">, in attuazione delle previsioni dell’art. 22 comma </w:t>
      </w:r>
      <w:r w:rsidRPr="00267C81">
        <w:rPr>
          <w:rFonts w:ascii="Arial" w:hAnsi="Arial" w:cs="Arial"/>
          <w:sz w:val="22"/>
          <w:szCs w:val="22"/>
        </w:rPr>
        <w:t xml:space="preserve">15 del </w:t>
      </w:r>
      <w:proofErr w:type="spellStart"/>
      <w:proofErr w:type="gramStart"/>
      <w:r w:rsidRPr="00267C81">
        <w:rPr>
          <w:rFonts w:ascii="Arial" w:hAnsi="Arial" w:cs="Arial"/>
          <w:sz w:val="22"/>
          <w:szCs w:val="22"/>
        </w:rPr>
        <w:t>D.Lgs</w:t>
      </w:r>
      <w:proofErr w:type="spellEnd"/>
      <w:proofErr w:type="gramEnd"/>
      <w:r w:rsidRPr="00267C81">
        <w:rPr>
          <w:rFonts w:ascii="Arial" w:hAnsi="Arial" w:cs="Arial"/>
          <w:sz w:val="22"/>
          <w:szCs w:val="22"/>
        </w:rPr>
        <w:t xml:space="preserve">  n. 75/2017</w:t>
      </w:r>
      <w:r w:rsidR="00455010" w:rsidRPr="00267C81">
        <w:rPr>
          <w:rFonts w:ascii="Arial" w:hAnsi="Arial" w:cs="Arial"/>
          <w:sz w:val="22"/>
          <w:szCs w:val="22"/>
        </w:rPr>
        <w:t>.</w:t>
      </w:r>
    </w:p>
    <w:p w14:paraId="5434EFC8" w14:textId="2512D9B1" w:rsidR="00DB2C07" w:rsidRPr="009C3971" w:rsidRDefault="00EC4E05" w:rsidP="00287C70">
      <w:pPr>
        <w:numPr>
          <w:ilvl w:val="0"/>
          <w:numId w:val="3"/>
        </w:numPr>
        <w:ind w:left="284" w:hanging="284"/>
        <w:jc w:val="both"/>
        <w:rPr>
          <w:rFonts w:ascii="Arial" w:hAnsi="Arial" w:cs="Arial"/>
          <w:sz w:val="22"/>
          <w:szCs w:val="22"/>
        </w:rPr>
      </w:pPr>
      <w:r w:rsidRPr="00267C81">
        <w:rPr>
          <w:rFonts w:ascii="Arial" w:hAnsi="Arial" w:cs="Arial"/>
          <w:sz w:val="22"/>
          <w:szCs w:val="22"/>
        </w:rPr>
        <w:t xml:space="preserve">Possono partecipare alla presente procedura selettiva solo i dipendenti </w:t>
      </w:r>
      <w:r w:rsidR="009C3971" w:rsidRPr="00267C81">
        <w:rPr>
          <w:rFonts w:ascii="Arial" w:hAnsi="Arial" w:cs="Arial"/>
          <w:sz w:val="22"/>
          <w:szCs w:val="22"/>
        </w:rPr>
        <w:t xml:space="preserve">della dotazione organica </w:t>
      </w:r>
      <w:r w:rsidR="00DC67E4" w:rsidRPr="00267C81">
        <w:rPr>
          <w:rFonts w:ascii="Arial" w:hAnsi="Arial" w:cs="Arial"/>
          <w:sz w:val="22"/>
          <w:szCs w:val="22"/>
        </w:rPr>
        <w:t xml:space="preserve">della Giunta regionale </w:t>
      </w:r>
      <w:r w:rsidR="009C3971" w:rsidRPr="00267C81">
        <w:rPr>
          <w:rFonts w:ascii="Arial" w:hAnsi="Arial" w:cs="Arial"/>
          <w:sz w:val="22"/>
          <w:szCs w:val="22"/>
        </w:rPr>
        <w:t>assegnati</w:t>
      </w:r>
      <w:r w:rsidRPr="00267C81">
        <w:rPr>
          <w:rFonts w:ascii="Arial" w:hAnsi="Arial" w:cs="Arial"/>
          <w:sz w:val="22"/>
          <w:szCs w:val="22"/>
        </w:rPr>
        <w:t xml:space="preserve"> presso l’Ufficio Speciale Ricostruzione Marche</w:t>
      </w:r>
      <w:r w:rsidR="00DB2C07" w:rsidRPr="00267C81">
        <w:rPr>
          <w:rFonts w:ascii="Arial" w:hAnsi="Arial" w:cs="Arial"/>
          <w:sz w:val="22"/>
          <w:szCs w:val="22"/>
        </w:rPr>
        <w:t>, in possesso dei requisiti di</w:t>
      </w:r>
      <w:r w:rsidR="00DB2C07" w:rsidRPr="009C3971">
        <w:rPr>
          <w:rFonts w:ascii="Arial" w:hAnsi="Arial" w:cs="Arial"/>
          <w:sz w:val="22"/>
          <w:szCs w:val="22"/>
        </w:rPr>
        <w:t xml:space="preserve"> ammissione di cui all’art. 2 del presente avviso, </w:t>
      </w:r>
    </w:p>
    <w:p w14:paraId="6FD4BB91" w14:textId="77777777" w:rsidR="00CA64F4" w:rsidRPr="00C86ED0" w:rsidRDefault="00CA64F4" w:rsidP="00287C70">
      <w:pPr>
        <w:pStyle w:val="Corpotesto"/>
        <w:pBdr>
          <w:top w:val="none" w:sz="0" w:space="0" w:color="auto"/>
          <w:left w:val="none" w:sz="0" w:space="0" w:color="auto"/>
          <w:bottom w:val="none" w:sz="0" w:space="0" w:color="auto"/>
          <w:right w:val="none" w:sz="0" w:space="0" w:color="auto"/>
        </w:pBdr>
        <w:rPr>
          <w:rFonts w:ascii="Arial" w:hAnsi="Arial" w:cs="Arial"/>
          <w:sz w:val="16"/>
          <w:szCs w:val="16"/>
        </w:rPr>
      </w:pPr>
    </w:p>
    <w:p w14:paraId="4F2CA5C2" w14:textId="77777777" w:rsidR="00CA64F4" w:rsidRPr="00C86ED0" w:rsidRDefault="00CA64F4" w:rsidP="00287C70">
      <w:pPr>
        <w:pStyle w:val="Corpotesto"/>
        <w:pBdr>
          <w:top w:val="none" w:sz="0" w:space="0" w:color="auto"/>
          <w:left w:val="none" w:sz="0" w:space="0" w:color="auto"/>
          <w:bottom w:val="none" w:sz="0" w:space="0" w:color="auto"/>
          <w:right w:val="none" w:sz="0" w:space="0" w:color="auto"/>
        </w:pBdr>
        <w:rPr>
          <w:rFonts w:ascii="Arial" w:hAnsi="Arial" w:cs="Arial"/>
          <w:sz w:val="16"/>
          <w:szCs w:val="16"/>
        </w:rPr>
      </w:pPr>
    </w:p>
    <w:p w14:paraId="21D219FF" w14:textId="3F7724FB" w:rsidR="00CA64F4" w:rsidRPr="00682146" w:rsidRDefault="00CA64F4" w:rsidP="00287C70">
      <w:pPr>
        <w:jc w:val="center"/>
        <w:rPr>
          <w:rFonts w:ascii="Arial" w:hAnsi="Arial" w:cs="Arial"/>
          <w:b/>
          <w:bCs/>
          <w:sz w:val="22"/>
          <w:szCs w:val="22"/>
        </w:rPr>
      </w:pPr>
      <w:r w:rsidRPr="00682146">
        <w:rPr>
          <w:rFonts w:ascii="Arial" w:hAnsi="Arial" w:cs="Arial"/>
          <w:b/>
          <w:bCs/>
          <w:sz w:val="22"/>
          <w:szCs w:val="22"/>
        </w:rPr>
        <w:t>ART. 2</w:t>
      </w:r>
      <w:r w:rsidR="00095DF8" w:rsidRPr="00682146">
        <w:rPr>
          <w:rFonts w:ascii="Arial" w:hAnsi="Arial" w:cs="Arial"/>
          <w:b/>
          <w:bCs/>
          <w:sz w:val="22"/>
          <w:szCs w:val="22"/>
        </w:rPr>
        <w:t xml:space="preserve"> – REQUISITI DI </w:t>
      </w:r>
      <w:r w:rsidR="00F47A3C" w:rsidRPr="00682146">
        <w:rPr>
          <w:rFonts w:ascii="Arial" w:hAnsi="Arial" w:cs="Arial"/>
          <w:b/>
          <w:bCs/>
          <w:sz w:val="22"/>
          <w:szCs w:val="22"/>
        </w:rPr>
        <w:t>AMMISSIONE</w:t>
      </w:r>
    </w:p>
    <w:p w14:paraId="0865E11B" w14:textId="77777777" w:rsidR="00095DF8" w:rsidRPr="00C86ED0" w:rsidRDefault="00095DF8" w:rsidP="00287C70">
      <w:pPr>
        <w:jc w:val="both"/>
        <w:rPr>
          <w:rFonts w:ascii="Arial" w:hAnsi="Arial" w:cs="Arial"/>
          <w:sz w:val="12"/>
          <w:szCs w:val="12"/>
        </w:rPr>
      </w:pPr>
    </w:p>
    <w:p w14:paraId="05103C81" w14:textId="56417321" w:rsidR="00BB2CAE" w:rsidRPr="00267C81" w:rsidRDefault="00CA64F4" w:rsidP="00287C70">
      <w:pPr>
        <w:pStyle w:val="Corpotesto"/>
        <w:numPr>
          <w:ilvl w:val="0"/>
          <w:numId w:val="18"/>
        </w:numPr>
        <w:pBdr>
          <w:top w:val="none" w:sz="0" w:space="0" w:color="auto"/>
          <w:left w:val="none" w:sz="0" w:space="0" w:color="auto"/>
          <w:bottom w:val="none" w:sz="0" w:space="0" w:color="auto"/>
          <w:right w:val="none" w:sz="0" w:space="0" w:color="auto"/>
        </w:pBdr>
        <w:ind w:left="284" w:hanging="284"/>
        <w:rPr>
          <w:rFonts w:ascii="Arial" w:hAnsi="Arial" w:cs="Arial"/>
          <w:sz w:val="22"/>
          <w:szCs w:val="22"/>
        </w:rPr>
      </w:pPr>
      <w:r w:rsidRPr="00267C81">
        <w:rPr>
          <w:rFonts w:ascii="Arial" w:hAnsi="Arial" w:cs="Arial"/>
          <w:sz w:val="22"/>
          <w:szCs w:val="22"/>
        </w:rPr>
        <w:t xml:space="preserve">Alla presente procedura selettiva possono partecipare </w:t>
      </w:r>
      <w:r w:rsidR="005924E1" w:rsidRPr="00267C81">
        <w:rPr>
          <w:rFonts w:ascii="Arial" w:hAnsi="Arial" w:cs="Arial"/>
          <w:sz w:val="22"/>
          <w:szCs w:val="22"/>
        </w:rPr>
        <w:t xml:space="preserve">i dipendenti </w:t>
      </w:r>
      <w:r w:rsidR="001909D0" w:rsidRPr="00267C81">
        <w:rPr>
          <w:rFonts w:ascii="Arial" w:hAnsi="Arial" w:cs="Arial"/>
          <w:sz w:val="22"/>
          <w:szCs w:val="22"/>
        </w:rPr>
        <w:t>della dotazione organica della Giunta regionale</w:t>
      </w:r>
      <w:r w:rsidR="00EC4E05" w:rsidRPr="00267C81">
        <w:rPr>
          <w:rFonts w:ascii="Arial" w:hAnsi="Arial" w:cs="Arial"/>
          <w:sz w:val="22"/>
          <w:szCs w:val="22"/>
        </w:rPr>
        <w:t xml:space="preserve">, attualmente distaccati presso l’Ufficio </w:t>
      </w:r>
      <w:r w:rsidR="00AB6B98" w:rsidRPr="00267C81">
        <w:rPr>
          <w:rFonts w:ascii="Arial" w:hAnsi="Arial" w:cs="Arial"/>
          <w:sz w:val="22"/>
          <w:szCs w:val="22"/>
        </w:rPr>
        <w:t xml:space="preserve">Speciale </w:t>
      </w:r>
      <w:r w:rsidR="00EC4E05" w:rsidRPr="00267C81">
        <w:rPr>
          <w:rFonts w:ascii="Arial" w:hAnsi="Arial" w:cs="Arial"/>
          <w:sz w:val="22"/>
          <w:szCs w:val="22"/>
        </w:rPr>
        <w:t>Ricostruzione Marche</w:t>
      </w:r>
      <w:r w:rsidR="001909D0" w:rsidRPr="00267C81">
        <w:rPr>
          <w:rFonts w:ascii="Arial" w:hAnsi="Arial" w:cs="Arial"/>
          <w:sz w:val="22"/>
          <w:szCs w:val="22"/>
        </w:rPr>
        <w:t xml:space="preserve"> </w:t>
      </w:r>
      <w:r w:rsidR="005924E1" w:rsidRPr="00267C81">
        <w:rPr>
          <w:rFonts w:ascii="Arial" w:hAnsi="Arial" w:cs="Arial"/>
          <w:sz w:val="22"/>
          <w:szCs w:val="22"/>
        </w:rPr>
        <w:t xml:space="preserve">che, </w:t>
      </w:r>
      <w:r w:rsidR="00BB2CAE" w:rsidRPr="00267C81">
        <w:rPr>
          <w:rFonts w:ascii="Arial" w:hAnsi="Arial" w:cs="Arial"/>
          <w:sz w:val="22"/>
          <w:szCs w:val="22"/>
        </w:rPr>
        <w:t>alla data di scadenza del termine ultimo di presentazione della domanda</w:t>
      </w:r>
      <w:r w:rsidR="00B4437D" w:rsidRPr="00267C81">
        <w:rPr>
          <w:rFonts w:ascii="Arial" w:hAnsi="Arial" w:cs="Arial"/>
          <w:sz w:val="22"/>
          <w:szCs w:val="22"/>
        </w:rPr>
        <w:t>,</w:t>
      </w:r>
      <w:r w:rsidR="00BB2CAE" w:rsidRPr="00267C81">
        <w:rPr>
          <w:rFonts w:ascii="Arial" w:hAnsi="Arial" w:cs="Arial"/>
          <w:sz w:val="22"/>
          <w:szCs w:val="22"/>
        </w:rPr>
        <w:t xml:space="preserve"> </w:t>
      </w:r>
      <w:r w:rsidR="00BE6E26" w:rsidRPr="00267C81">
        <w:rPr>
          <w:rFonts w:ascii="Arial" w:hAnsi="Arial" w:cs="Arial"/>
          <w:sz w:val="22"/>
          <w:szCs w:val="22"/>
        </w:rPr>
        <w:t>siano in possesso</w:t>
      </w:r>
      <w:r w:rsidR="00BB2CAE" w:rsidRPr="00267C81">
        <w:rPr>
          <w:rFonts w:ascii="Arial" w:hAnsi="Arial" w:cs="Arial"/>
          <w:sz w:val="22"/>
          <w:szCs w:val="22"/>
        </w:rPr>
        <w:t xml:space="preserve">, a pena esclusione, </w:t>
      </w:r>
      <w:r w:rsidR="00BE6E26" w:rsidRPr="00267C81">
        <w:rPr>
          <w:rFonts w:ascii="Arial" w:hAnsi="Arial" w:cs="Arial"/>
          <w:sz w:val="22"/>
          <w:szCs w:val="22"/>
        </w:rPr>
        <w:t>de</w:t>
      </w:r>
      <w:r w:rsidR="00BB2CAE" w:rsidRPr="00267C81">
        <w:rPr>
          <w:rFonts w:ascii="Arial" w:hAnsi="Arial" w:cs="Arial"/>
          <w:sz w:val="22"/>
          <w:szCs w:val="22"/>
        </w:rPr>
        <w:t xml:space="preserve">i seguenti </w:t>
      </w:r>
      <w:r w:rsidR="00BB2CAE" w:rsidRPr="00267C81">
        <w:rPr>
          <w:rFonts w:ascii="Arial" w:hAnsi="Arial" w:cs="Arial"/>
          <w:sz w:val="22"/>
          <w:szCs w:val="22"/>
          <w:u w:val="single"/>
        </w:rPr>
        <w:t>requisiti</w:t>
      </w:r>
      <w:r w:rsidR="00BB2CAE" w:rsidRPr="00267C81">
        <w:rPr>
          <w:rFonts w:ascii="Arial" w:hAnsi="Arial" w:cs="Arial"/>
          <w:sz w:val="22"/>
          <w:szCs w:val="22"/>
        </w:rPr>
        <w:t>:</w:t>
      </w:r>
    </w:p>
    <w:p w14:paraId="5AEDC7C0" w14:textId="71C44F18" w:rsidR="00BB2CAE" w:rsidRPr="00267C81" w:rsidRDefault="00455010" w:rsidP="00287C70">
      <w:pPr>
        <w:numPr>
          <w:ilvl w:val="0"/>
          <w:numId w:val="17"/>
        </w:numPr>
        <w:spacing w:line="259" w:lineRule="auto"/>
        <w:ind w:left="1134"/>
        <w:contextualSpacing/>
        <w:jc w:val="both"/>
        <w:rPr>
          <w:rFonts w:ascii="Arial" w:eastAsia="Calibri" w:hAnsi="Arial" w:cs="Arial"/>
          <w:strike/>
          <w:sz w:val="22"/>
          <w:szCs w:val="22"/>
        </w:rPr>
      </w:pPr>
      <w:r w:rsidRPr="00267C81">
        <w:rPr>
          <w:rFonts w:ascii="Arial" w:eastAsia="Calibri" w:hAnsi="Arial" w:cs="Arial"/>
          <w:sz w:val="22"/>
          <w:szCs w:val="22"/>
        </w:rPr>
        <w:t xml:space="preserve">siano giuridicamente assegnati </w:t>
      </w:r>
      <w:r w:rsidR="009C3971" w:rsidRPr="00267C81">
        <w:rPr>
          <w:rFonts w:ascii="Arial" w:eastAsia="Calibri" w:hAnsi="Arial" w:cs="Arial"/>
          <w:sz w:val="22"/>
          <w:szCs w:val="22"/>
        </w:rPr>
        <w:t>all</w:t>
      </w:r>
      <w:r w:rsidR="00AB6B98" w:rsidRPr="00267C81">
        <w:rPr>
          <w:rFonts w:ascii="Arial" w:eastAsia="Calibri" w:hAnsi="Arial" w:cs="Arial"/>
          <w:sz w:val="22"/>
          <w:szCs w:val="22"/>
        </w:rPr>
        <w:t>’ufficio Speciale Ricostruzione Marche</w:t>
      </w:r>
      <w:r w:rsidR="00267C81">
        <w:rPr>
          <w:rFonts w:ascii="Arial" w:eastAsia="Calibri" w:hAnsi="Arial" w:cs="Arial"/>
          <w:strike/>
          <w:sz w:val="22"/>
          <w:szCs w:val="22"/>
        </w:rPr>
        <w:t>;</w:t>
      </w:r>
    </w:p>
    <w:p w14:paraId="6F14F500" w14:textId="4196FDCE" w:rsidR="00BB2CAE" w:rsidRPr="00B4437D" w:rsidRDefault="005924E1" w:rsidP="00287C70">
      <w:pPr>
        <w:numPr>
          <w:ilvl w:val="0"/>
          <w:numId w:val="17"/>
        </w:numPr>
        <w:spacing w:line="259" w:lineRule="auto"/>
        <w:ind w:left="1134"/>
        <w:contextualSpacing/>
        <w:jc w:val="both"/>
        <w:rPr>
          <w:rFonts w:ascii="Arial" w:eastAsia="Calibri" w:hAnsi="Arial" w:cs="Arial"/>
          <w:sz w:val="22"/>
          <w:szCs w:val="22"/>
        </w:rPr>
      </w:pPr>
      <w:r w:rsidRPr="002637C1">
        <w:rPr>
          <w:rFonts w:ascii="Arial" w:eastAsia="Calibri" w:hAnsi="Arial" w:cs="Arial"/>
          <w:sz w:val="22"/>
          <w:szCs w:val="22"/>
        </w:rPr>
        <w:t>a</w:t>
      </w:r>
      <w:r w:rsidR="00455010" w:rsidRPr="002637C1">
        <w:rPr>
          <w:rFonts w:ascii="Arial" w:eastAsia="Calibri" w:hAnsi="Arial" w:cs="Arial"/>
          <w:sz w:val="22"/>
          <w:szCs w:val="22"/>
        </w:rPr>
        <w:t xml:space="preserve">bbiano </w:t>
      </w:r>
      <w:r w:rsidR="00BB2CAE" w:rsidRPr="002637C1">
        <w:rPr>
          <w:rFonts w:ascii="Arial" w:eastAsia="Calibri" w:hAnsi="Arial" w:cs="Arial"/>
          <w:sz w:val="22"/>
          <w:szCs w:val="22"/>
        </w:rPr>
        <w:t xml:space="preserve">maturato almeno 5 anni di servizio con rapporto di lavoro a tempo indeterminato presso una delle pubbliche amministrazioni, di cui all’art. 1, comma 2, del </w:t>
      </w:r>
      <w:proofErr w:type="spellStart"/>
      <w:proofErr w:type="gramStart"/>
      <w:r w:rsidR="00BB2CAE" w:rsidRPr="002637C1">
        <w:rPr>
          <w:rFonts w:ascii="Arial" w:eastAsia="Calibri" w:hAnsi="Arial" w:cs="Arial"/>
          <w:sz w:val="22"/>
          <w:szCs w:val="22"/>
        </w:rPr>
        <w:t>D.Lgs</w:t>
      </w:r>
      <w:proofErr w:type="spellEnd"/>
      <w:proofErr w:type="gramEnd"/>
      <w:r w:rsidR="00BB2CAE" w:rsidRPr="002637C1">
        <w:rPr>
          <w:rFonts w:ascii="Arial" w:eastAsia="Calibri" w:hAnsi="Arial" w:cs="Arial"/>
          <w:sz w:val="22"/>
          <w:szCs w:val="22"/>
        </w:rPr>
        <w:t xml:space="preserve"> n. 165/2001 e </w:t>
      </w:r>
      <w:r w:rsidR="00455010" w:rsidRPr="002637C1">
        <w:rPr>
          <w:rFonts w:ascii="Arial" w:eastAsia="Calibri" w:hAnsi="Arial" w:cs="Arial"/>
          <w:sz w:val="22"/>
          <w:szCs w:val="22"/>
        </w:rPr>
        <w:t xml:space="preserve">siano in possesso di </w:t>
      </w:r>
      <w:r w:rsidR="00BB2CAE" w:rsidRPr="002637C1">
        <w:rPr>
          <w:rFonts w:ascii="Arial" w:eastAsia="Calibri" w:hAnsi="Arial" w:cs="Arial"/>
          <w:sz w:val="22"/>
          <w:szCs w:val="22"/>
        </w:rPr>
        <w:t>un’anzianità di servizio di almeno 5 anni nella categoria giuridica immediatamente inferior</w:t>
      </w:r>
      <w:r w:rsidR="00455010" w:rsidRPr="002637C1">
        <w:rPr>
          <w:rFonts w:ascii="Arial" w:eastAsia="Calibri" w:hAnsi="Arial" w:cs="Arial"/>
          <w:sz w:val="22"/>
          <w:szCs w:val="22"/>
        </w:rPr>
        <w:t xml:space="preserve">e a quella oggetto di </w:t>
      </w:r>
      <w:r w:rsidR="002637C1" w:rsidRPr="002637C1">
        <w:rPr>
          <w:rFonts w:ascii="Arial" w:eastAsia="Calibri" w:hAnsi="Arial" w:cs="Arial"/>
          <w:sz w:val="22"/>
          <w:szCs w:val="22"/>
        </w:rPr>
        <w:t xml:space="preserve">selezione </w:t>
      </w:r>
      <w:r w:rsidR="002637C1" w:rsidRPr="00B4437D">
        <w:rPr>
          <w:rFonts w:ascii="Arial" w:eastAsia="Calibri" w:hAnsi="Arial" w:cs="Arial"/>
          <w:sz w:val="22"/>
          <w:szCs w:val="22"/>
        </w:rPr>
        <w:t>(</w:t>
      </w:r>
      <w:proofErr w:type="spellStart"/>
      <w:r w:rsidR="002637C1" w:rsidRPr="00B4437D">
        <w:rPr>
          <w:rFonts w:ascii="Arial" w:eastAsia="Calibri" w:hAnsi="Arial" w:cs="Arial"/>
          <w:sz w:val="22"/>
          <w:szCs w:val="22"/>
        </w:rPr>
        <w:t>Cat</w:t>
      </w:r>
      <w:proofErr w:type="spellEnd"/>
      <w:r w:rsidR="002637C1" w:rsidRPr="00B4437D">
        <w:rPr>
          <w:rFonts w:ascii="Arial" w:eastAsia="Calibri" w:hAnsi="Arial" w:cs="Arial"/>
          <w:sz w:val="22"/>
          <w:szCs w:val="22"/>
        </w:rPr>
        <w:t xml:space="preserve">. </w:t>
      </w:r>
      <w:r w:rsidR="00EC4E05">
        <w:rPr>
          <w:rFonts w:ascii="Arial" w:eastAsia="Calibri" w:hAnsi="Arial" w:cs="Arial"/>
          <w:sz w:val="22"/>
          <w:szCs w:val="22"/>
        </w:rPr>
        <w:t>C</w:t>
      </w:r>
      <w:r w:rsidR="002637C1" w:rsidRPr="00B4437D">
        <w:rPr>
          <w:rFonts w:ascii="Arial" w:eastAsia="Calibri" w:hAnsi="Arial" w:cs="Arial"/>
          <w:sz w:val="22"/>
          <w:szCs w:val="22"/>
        </w:rPr>
        <w:t>);</w:t>
      </w:r>
    </w:p>
    <w:p w14:paraId="32539D38" w14:textId="77777777" w:rsidR="00DC67E4" w:rsidRPr="009C3971" w:rsidRDefault="002637C1" w:rsidP="004011DA">
      <w:pPr>
        <w:numPr>
          <w:ilvl w:val="0"/>
          <w:numId w:val="17"/>
        </w:numPr>
        <w:spacing w:line="259" w:lineRule="auto"/>
        <w:ind w:left="1134"/>
        <w:contextualSpacing/>
        <w:jc w:val="both"/>
        <w:rPr>
          <w:rFonts w:ascii="Arial" w:eastAsia="Calibri" w:hAnsi="Arial" w:cs="Arial"/>
          <w:sz w:val="22"/>
          <w:szCs w:val="22"/>
        </w:rPr>
      </w:pPr>
      <w:r w:rsidRPr="009C3971">
        <w:rPr>
          <w:rFonts w:ascii="Arial" w:eastAsia="Calibri" w:hAnsi="Arial" w:cs="Arial"/>
          <w:sz w:val="22"/>
          <w:szCs w:val="22"/>
        </w:rPr>
        <w:t xml:space="preserve">siano in possesso del seguente titolo di studio: </w:t>
      </w:r>
    </w:p>
    <w:p w14:paraId="03C95635" w14:textId="77255894" w:rsidR="00DC67E4" w:rsidRPr="009C3971" w:rsidRDefault="004011DA" w:rsidP="00DC67E4">
      <w:pPr>
        <w:numPr>
          <w:ilvl w:val="0"/>
          <w:numId w:val="45"/>
        </w:numPr>
        <w:spacing w:line="259" w:lineRule="auto"/>
        <w:ind w:left="1134" w:firstLine="0"/>
        <w:contextualSpacing/>
        <w:jc w:val="both"/>
        <w:rPr>
          <w:rFonts w:ascii="Arial" w:eastAsia="Calibri" w:hAnsi="Arial" w:cs="Arial"/>
          <w:sz w:val="22"/>
          <w:szCs w:val="22"/>
        </w:rPr>
      </w:pPr>
      <w:r w:rsidRPr="009C3971">
        <w:rPr>
          <w:rFonts w:ascii="Arial" w:eastAsia="Calibri" w:hAnsi="Arial" w:cs="Arial"/>
          <w:sz w:val="22"/>
          <w:szCs w:val="22"/>
        </w:rPr>
        <w:t xml:space="preserve">laurea triennale in </w:t>
      </w:r>
      <w:r w:rsidR="00DB7E59" w:rsidRPr="009C3971">
        <w:rPr>
          <w:rFonts w:ascii="Arial" w:eastAsia="Calibri" w:hAnsi="Arial" w:cs="Arial"/>
          <w:sz w:val="22"/>
          <w:szCs w:val="22"/>
        </w:rPr>
        <w:t>scienze dell’architettura</w:t>
      </w:r>
      <w:r w:rsidR="00DC67E4" w:rsidRPr="009C3971">
        <w:rPr>
          <w:rFonts w:ascii="Arial" w:eastAsia="Calibri" w:hAnsi="Arial" w:cs="Arial"/>
          <w:sz w:val="22"/>
          <w:szCs w:val="22"/>
        </w:rPr>
        <w:t xml:space="preserve"> e dell’ingegneria civile ed equiparate</w:t>
      </w:r>
    </w:p>
    <w:p w14:paraId="1E1D80E0" w14:textId="55ECD6F8" w:rsidR="004011DA" w:rsidRPr="009C3971" w:rsidRDefault="00DC67E4" w:rsidP="00DC67E4">
      <w:pPr>
        <w:numPr>
          <w:ilvl w:val="0"/>
          <w:numId w:val="45"/>
        </w:numPr>
        <w:spacing w:line="259" w:lineRule="auto"/>
        <w:ind w:left="1134" w:firstLine="0"/>
        <w:contextualSpacing/>
        <w:jc w:val="both"/>
        <w:rPr>
          <w:rFonts w:ascii="Arial" w:eastAsia="Calibri" w:hAnsi="Arial" w:cs="Arial"/>
          <w:sz w:val="22"/>
          <w:szCs w:val="22"/>
        </w:rPr>
      </w:pPr>
      <w:r w:rsidRPr="009C3971">
        <w:rPr>
          <w:rFonts w:ascii="Arial" w:eastAsia="Calibri" w:hAnsi="Arial" w:cs="Arial"/>
          <w:sz w:val="22"/>
          <w:szCs w:val="22"/>
        </w:rPr>
        <w:t>laurea triennale in Ingegneria civile e ambientale ed</w:t>
      </w:r>
      <w:r w:rsidR="004011DA" w:rsidRPr="009C3971">
        <w:rPr>
          <w:rFonts w:ascii="Arial" w:eastAsia="Calibri" w:hAnsi="Arial" w:cs="Arial"/>
          <w:sz w:val="22"/>
          <w:szCs w:val="22"/>
        </w:rPr>
        <w:t xml:space="preserve"> </w:t>
      </w:r>
      <w:r w:rsidRPr="009C3971">
        <w:rPr>
          <w:rFonts w:ascii="Arial" w:eastAsia="Calibri" w:hAnsi="Arial" w:cs="Arial"/>
          <w:sz w:val="22"/>
          <w:szCs w:val="22"/>
        </w:rPr>
        <w:t>equiparate;</w:t>
      </w:r>
    </w:p>
    <w:p w14:paraId="79FFC946" w14:textId="4A275EF8" w:rsidR="0003733D" w:rsidRPr="009C3971" w:rsidRDefault="0003733D" w:rsidP="00DC67E4">
      <w:pPr>
        <w:numPr>
          <w:ilvl w:val="0"/>
          <w:numId w:val="45"/>
        </w:numPr>
        <w:spacing w:line="259" w:lineRule="auto"/>
        <w:ind w:left="1134" w:firstLine="0"/>
        <w:contextualSpacing/>
        <w:jc w:val="both"/>
        <w:rPr>
          <w:rFonts w:ascii="Arial" w:eastAsia="Calibri" w:hAnsi="Arial" w:cs="Arial"/>
          <w:sz w:val="22"/>
          <w:szCs w:val="22"/>
        </w:rPr>
      </w:pPr>
      <w:r w:rsidRPr="009C3971">
        <w:rPr>
          <w:rFonts w:ascii="Arial" w:eastAsia="Calibri" w:hAnsi="Arial" w:cs="Arial"/>
          <w:sz w:val="22"/>
          <w:szCs w:val="22"/>
        </w:rPr>
        <w:t>laurea triennale in urbanistica e scienze della pianificazione territoriale e ambientale ed equiparate</w:t>
      </w:r>
    </w:p>
    <w:p w14:paraId="3DF563EE" w14:textId="14A31CC6" w:rsidR="00DC67E4" w:rsidRPr="009C3971" w:rsidRDefault="00DC67E4" w:rsidP="00DC67E4">
      <w:pPr>
        <w:numPr>
          <w:ilvl w:val="0"/>
          <w:numId w:val="45"/>
        </w:numPr>
        <w:spacing w:line="259" w:lineRule="auto"/>
        <w:ind w:left="1134" w:firstLine="0"/>
        <w:contextualSpacing/>
        <w:jc w:val="both"/>
        <w:rPr>
          <w:rFonts w:ascii="Arial" w:eastAsia="Calibri" w:hAnsi="Arial" w:cs="Arial"/>
          <w:sz w:val="22"/>
          <w:szCs w:val="22"/>
        </w:rPr>
      </w:pPr>
      <w:r w:rsidRPr="009C3971">
        <w:rPr>
          <w:rFonts w:ascii="Arial" w:eastAsia="Calibri" w:hAnsi="Arial" w:cs="Arial"/>
          <w:sz w:val="22"/>
          <w:szCs w:val="22"/>
        </w:rPr>
        <w:t xml:space="preserve"> Laurea vecchio ordinamento in Architettura, Ingegneria civile, Ingegneria per l’ambiente e il territorio, </w:t>
      </w:r>
      <w:r w:rsidR="0003733D" w:rsidRPr="009C3971">
        <w:rPr>
          <w:rFonts w:ascii="Arial" w:eastAsia="Calibri" w:hAnsi="Arial" w:cs="Arial"/>
          <w:sz w:val="22"/>
          <w:szCs w:val="22"/>
        </w:rPr>
        <w:t xml:space="preserve">Pianificazione territoriale e urbanistica, </w:t>
      </w:r>
      <w:r w:rsidRPr="009C3971">
        <w:rPr>
          <w:rFonts w:ascii="Arial" w:eastAsia="Calibri" w:hAnsi="Arial" w:cs="Arial"/>
          <w:sz w:val="22"/>
          <w:szCs w:val="22"/>
        </w:rPr>
        <w:t>Scienze geologiche ed equiparate/equipollenti</w:t>
      </w:r>
    </w:p>
    <w:p w14:paraId="438E43F0" w14:textId="44417475" w:rsidR="00CA64F4" w:rsidRPr="004011DA" w:rsidRDefault="001D2CFD" w:rsidP="00724700">
      <w:pPr>
        <w:numPr>
          <w:ilvl w:val="0"/>
          <w:numId w:val="17"/>
        </w:numPr>
        <w:spacing w:line="259" w:lineRule="auto"/>
        <w:ind w:left="284" w:hanging="284"/>
        <w:contextualSpacing/>
        <w:jc w:val="both"/>
        <w:rPr>
          <w:rFonts w:ascii="Arial" w:hAnsi="Arial" w:cs="Arial"/>
          <w:sz w:val="22"/>
          <w:szCs w:val="22"/>
        </w:rPr>
      </w:pPr>
      <w:r w:rsidRPr="004011DA">
        <w:rPr>
          <w:rFonts w:ascii="Arial" w:hAnsi="Arial" w:cs="Arial"/>
          <w:sz w:val="22"/>
          <w:szCs w:val="22"/>
        </w:rPr>
        <w:t>2</w:t>
      </w:r>
      <w:r w:rsidR="00CA64F4" w:rsidRPr="004011DA">
        <w:rPr>
          <w:rFonts w:ascii="Arial" w:hAnsi="Arial" w:cs="Arial"/>
          <w:sz w:val="22"/>
          <w:szCs w:val="22"/>
        </w:rPr>
        <w:t>.</w:t>
      </w:r>
      <w:r w:rsidR="00CA64F4" w:rsidRPr="004011DA">
        <w:rPr>
          <w:rFonts w:ascii="Arial" w:hAnsi="Arial" w:cs="Arial"/>
          <w:sz w:val="22"/>
          <w:szCs w:val="22"/>
        </w:rPr>
        <w:tab/>
      </w:r>
      <w:r w:rsidR="00455010" w:rsidRPr="004011DA">
        <w:rPr>
          <w:rFonts w:ascii="Arial" w:hAnsi="Arial" w:cs="Arial"/>
          <w:sz w:val="22"/>
          <w:szCs w:val="22"/>
        </w:rPr>
        <w:t>Resta ferma la facoltà dell’Amministrazione di disporre, in qualsiasi momento, l’esclusione dalla selezione con decreto motivato, per</w:t>
      </w:r>
      <w:r w:rsidR="009240BC" w:rsidRPr="004011DA">
        <w:rPr>
          <w:rFonts w:ascii="Arial" w:hAnsi="Arial" w:cs="Arial"/>
          <w:sz w:val="22"/>
          <w:szCs w:val="22"/>
        </w:rPr>
        <w:t xml:space="preserve"> difetto dei prescritti requisiti richiesti al comma 1.</w:t>
      </w:r>
    </w:p>
    <w:p w14:paraId="43D138D0" w14:textId="5D194A98" w:rsidR="00CA64F4" w:rsidRPr="00C86ED0" w:rsidRDefault="00CA64F4" w:rsidP="00287C70">
      <w:pPr>
        <w:pStyle w:val="Corpotesto"/>
        <w:pBdr>
          <w:top w:val="none" w:sz="0" w:space="0" w:color="auto"/>
          <w:left w:val="none" w:sz="0" w:space="0" w:color="auto"/>
          <w:bottom w:val="none" w:sz="0" w:space="0" w:color="auto"/>
          <w:right w:val="none" w:sz="0" w:space="0" w:color="auto"/>
        </w:pBdr>
        <w:rPr>
          <w:rFonts w:ascii="Arial" w:hAnsi="Arial" w:cs="Arial"/>
          <w:sz w:val="16"/>
          <w:szCs w:val="16"/>
        </w:rPr>
      </w:pPr>
    </w:p>
    <w:p w14:paraId="7D6FCCE0" w14:textId="77777777" w:rsidR="00CA64F4" w:rsidRPr="00C86ED0" w:rsidRDefault="00CA64F4" w:rsidP="00287C70">
      <w:pPr>
        <w:ind w:left="567" w:hanging="567"/>
        <w:jc w:val="both"/>
        <w:rPr>
          <w:rFonts w:ascii="Arial" w:hAnsi="Arial" w:cs="Arial"/>
          <w:b/>
          <w:bCs/>
          <w:sz w:val="16"/>
          <w:szCs w:val="16"/>
        </w:rPr>
      </w:pPr>
    </w:p>
    <w:p w14:paraId="1E4D4012" w14:textId="657EA8B2" w:rsidR="00CA64F4" w:rsidRPr="00682146" w:rsidRDefault="00CA64F4" w:rsidP="00287C70">
      <w:pPr>
        <w:ind w:left="567" w:hanging="567"/>
        <w:jc w:val="center"/>
        <w:rPr>
          <w:rFonts w:ascii="Arial" w:hAnsi="Arial" w:cs="Arial"/>
          <w:b/>
          <w:bCs/>
          <w:sz w:val="22"/>
          <w:szCs w:val="22"/>
        </w:rPr>
      </w:pPr>
      <w:r w:rsidRPr="00682146">
        <w:rPr>
          <w:rFonts w:ascii="Arial" w:hAnsi="Arial" w:cs="Arial"/>
          <w:b/>
          <w:bCs/>
          <w:sz w:val="22"/>
          <w:szCs w:val="22"/>
        </w:rPr>
        <w:t>ART. 3</w:t>
      </w:r>
      <w:r w:rsidR="006521ED" w:rsidRPr="00682146">
        <w:rPr>
          <w:rFonts w:ascii="Arial" w:hAnsi="Arial" w:cs="Arial"/>
          <w:b/>
          <w:bCs/>
          <w:sz w:val="22"/>
          <w:szCs w:val="22"/>
        </w:rPr>
        <w:t xml:space="preserve"> – MODALITA’ E TERMINI DI PRESENTAZIONE DELLA DOMANDA</w:t>
      </w:r>
    </w:p>
    <w:p w14:paraId="149FB288" w14:textId="77777777" w:rsidR="00CA64F4" w:rsidRPr="00C86ED0" w:rsidRDefault="00CA64F4" w:rsidP="00287C70">
      <w:pPr>
        <w:jc w:val="both"/>
        <w:rPr>
          <w:rFonts w:ascii="Arial" w:hAnsi="Arial" w:cs="Arial"/>
          <w:sz w:val="12"/>
          <w:szCs w:val="12"/>
        </w:rPr>
      </w:pPr>
    </w:p>
    <w:p w14:paraId="3EE76421" w14:textId="77777777" w:rsidR="00BE6E26" w:rsidRDefault="006521ED" w:rsidP="00BE6E26">
      <w:pPr>
        <w:pStyle w:val="Default"/>
        <w:numPr>
          <w:ilvl w:val="0"/>
          <w:numId w:val="16"/>
        </w:numPr>
        <w:tabs>
          <w:tab w:val="clear" w:pos="720"/>
        </w:tabs>
        <w:ind w:left="426"/>
        <w:jc w:val="both"/>
        <w:rPr>
          <w:rFonts w:eastAsia="Times New Roman"/>
          <w:color w:val="auto"/>
          <w:sz w:val="22"/>
          <w:szCs w:val="22"/>
        </w:rPr>
      </w:pPr>
      <w:r w:rsidRPr="00804FB5">
        <w:rPr>
          <w:rFonts w:eastAsia="Times New Roman"/>
          <w:color w:val="auto"/>
          <w:sz w:val="22"/>
          <w:szCs w:val="22"/>
        </w:rPr>
        <w:t>La domanda di partecipazione d</w:t>
      </w:r>
      <w:r w:rsidR="00273FA6" w:rsidRPr="00804FB5">
        <w:rPr>
          <w:rFonts w:eastAsia="Times New Roman"/>
          <w:color w:val="auto"/>
          <w:sz w:val="22"/>
          <w:szCs w:val="22"/>
        </w:rPr>
        <w:t xml:space="preserve">eve essere presentata </w:t>
      </w:r>
      <w:r w:rsidR="007A43C9" w:rsidRPr="00804FB5">
        <w:rPr>
          <w:rFonts w:eastAsia="Times New Roman"/>
          <w:color w:val="auto"/>
          <w:sz w:val="22"/>
          <w:szCs w:val="22"/>
        </w:rPr>
        <w:t xml:space="preserve">esclusivamente </w:t>
      </w:r>
      <w:r w:rsidR="00273FA6" w:rsidRPr="00804FB5">
        <w:rPr>
          <w:rFonts w:eastAsia="Times New Roman"/>
          <w:color w:val="auto"/>
          <w:sz w:val="22"/>
          <w:szCs w:val="22"/>
        </w:rPr>
        <w:t>sec</w:t>
      </w:r>
      <w:r w:rsidRPr="00804FB5">
        <w:rPr>
          <w:rFonts w:eastAsia="Times New Roman"/>
          <w:color w:val="auto"/>
          <w:sz w:val="22"/>
          <w:szCs w:val="22"/>
        </w:rPr>
        <w:t xml:space="preserve">ondo </w:t>
      </w:r>
      <w:r w:rsidR="007A43C9" w:rsidRPr="00804FB5">
        <w:rPr>
          <w:rFonts w:eastAsia="Times New Roman"/>
          <w:color w:val="auto"/>
          <w:sz w:val="22"/>
          <w:szCs w:val="22"/>
        </w:rPr>
        <w:t>lo</w:t>
      </w:r>
      <w:r w:rsidRPr="00804FB5">
        <w:rPr>
          <w:rFonts w:eastAsia="Times New Roman"/>
          <w:color w:val="auto"/>
          <w:sz w:val="22"/>
          <w:szCs w:val="22"/>
        </w:rPr>
        <w:t xml:space="preserve"> schema </w:t>
      </w:r>
      <w:r w:rsidR="00505CA6" w:rsidRPr="00804FB5">
        <w:rPr>
          <w:rFonts w:eastAsia="Times New Roman"/>
          <w:color w:val="auto"/>
          <w:sz w:val="22"/>
          <w:szCs w:val="22"/>
        </w:rPr>
        <w:t xml:space="preserve">appositamente </w:t>
      </w:r>
      <w:r w:rsidRPr="00804FB5">
        <w:rPr>
          <w:rFonts w:eastAsia="Times New Roman"/>
          <w:color w:val="auto"/>
          <w:sz w:val="22"/>
          <w:szCs w:val="22"/>
        </w:rPr>
        <w:t>predisposto</w:t>
      </w:r>
      <w:r w:rsidR="003B6B05">
        <w:rPr>
          <w:rFonts w:eastAsia="Times New Roman"/>
          <w:color w:val="auto"/>
          <w:sz w:val="22"/>
          <w:szCs w:val="22"/>
        </w:rPr>
        <w:t>, collegandosi al sistema “</w:t>
      </w:r>
      <w:proofErr w:type="spellStart"/>
      <w:r w:rsidR="003B6B05">
        <w:rPr>
          <w:rFonts w:eastAsia="Times New Roman"/>
          <w:color w:val="auto"/>
          <w:sz w:val="22"/>
          <w:szCs w:val="22"/>
        </w:rPr>
        <w:t>C</w:t>
      </w:r>
      <w:r w:rsidR="00505CA6" w:rsidRPr="00804FB5">
        <w:rPr>
          <w:rFonts w:eastAsia="Times New Roman"/>
          <w:color w:val="auto"/>
          <w:sz w:val="22"/>
          <w:szCs w:val="22"/>
        </w:rPr>
        <w:t>ohesion</w:t>
      </w:r>
      <w:proofErr w:type="spellEnd"/>
      <w:r w:rsidR="00505CA6" w:rsidRPr="00804FB5">
        <w:rPr>
          <w:rFonts w:eastAsia="Times New Roman"/>
          <w:color w:val="auto"/>
          <w:sz w:val="22"/>
          <w:szCs w:val="22"/>
        </w:rPr>
        <w:t xml:space="preserve"> work" - Menù "Crea documento", sezione “Personale", modulo “Progressioni </w:t>
      </w:r>
      <w:r w:rsidR="00804FB5">
        <w:rPr>
          <w:rFonts w:eastAsia="Times New Roman"/>
          <w:color w:val="auto"/>
          <w:sz w:val="22"/>
          <w:szCs w:val="22"/>
        </w:rPr>
        <w:t>verticali</w:t>
      </w:r>
      <w:r w:rsidR="00505CA6" w:rsidRPr="00804FB5">
        <w:rPr>
          <w:rFonts w:eastAsia="Times New Roman"/>
          <w:color w:val="auto"/>
          <w:sz w:val="22"/>
          <w:szCs w:val="22"/>
        </w:rPr>
        <w:t>" -</w:t>
      </w:r>
      <w:r w:rsidR="00505CA6" w:rsidRPr="00804FB5">
        <w:rPr>
          <w:rFonts w:ascii="Segoe UI" w:hAnsi="Segoe UI" w:cs="Segoe UI"/>
          <w:color w:val="212529"/>
          <w:sz w:val="20"/>
          <w:szCs w:val="20"/>
        </w:rPr>
        <w:t xml:space="preserve"> </w:t>
      </w:r>
      <w:r w:rsidR="00505CA6" w:rsidRPr="00804FB5">
        <w:rPr>
          <w:color w:val="212529"/>
          <w:sz w:val="22"/>
          <w:szCs w:val="22"/>
        </w:rPr>
        <w:t xml:space="preserve">URL </w:t>
      </w:r>
      <w:hyperlink r:id="rId8" w:history="1">
        <w:r w:rsidR="00BE6E26" w:rsidRPr="002B0B91">
          <w:rPr>
            <w:rStyle w:val="Collegamentoipertestuale"/>
            <w:sz w:val="22"/>
            <w:szCs w:val="22"/>
          </w:rPr>
          <w:t>https://cohesionwork.regione.marche.it</w:t>
        </w:r>
      </w:hyperlink>
      <w:r w:rsidR="00BE6E26">
        <w:rPr>
          <w:rFonts w:ascii="Segoe UI" w:hAnsi="Segoe UI" w:cs="Segoe UI"/>
          <w:color w:val="212529"/>
          <w:sz w:val="20"/>
          <w:szCs w:val="20"/>
        </w:rPr>
        <w:t xml:space="preserve">, </w:t>
      </w:r>
      <w:r w:rsidR="00BE6E26" w:rsidRPr="00E36C06">
        <w:rPr>
          <w:rFonts w:eastAsia="Times New Roman"/>
          <w:color w:val="auto"/>
          <w:sz w:val="22"/>
          <w:szCs w:val="22"/>
        </w:rPr>
        <w:t>utilizzando come browser</w:t>
      </w:r>
      <w:r w:rsidR="00BE6E26">
        <w:rPr>
          <w:rFonts w:eastAsia="Times New Roman"/>
          <w:color w:val="auto"/>
          <w:sz w:val="22"/>
          <w:szCs w:val="22"/>
        </w:rPr>
        <w:t xml:space="preserve"> es. </w:t>
      </w:r>
      <w:proofErr w:type="spellStart"/>
      <w:r w:rsidR="00BE6E26">
        <w:rPr>
          <w:rFonts w:eastAsia="Times New Roman"/>
          <w:color w:val="auto"/>
          <w:sz w:val="22"/>
          <w:szCs w:val="22"/>
        </w:rPr>
        <w:t>Chrome</w:t>
      </w:r>
      <w:proofErr w:type="spellEnd"/>
      <w:r w:rsidR="00BE6E26">
        <w:rPr>
          <w:rFonts w:eastAsia="Times New Roman"/>
          <w:color w:val="auto"/>
          <w:sz w:val="22"/>
          <w:szCs w:val="22"/>
        </w:rPr>
        <w:t xml:space="preserve"> o </w:t>
      </w:r>
      <w:proofErr w:type="spellStart"/>
      <w:r w:rsidR="00BE6E26">
        <w:rPr>
          <w:rFonts w:eastAsia="Times New Roman"/>
          <w:color w:val="auto"/>
          <w:sz w:val="22"/>
          <w:szCs w:val="22"/>
        </w:rPr>
        <w:t>Firefox</w:t>
      </w:r>
      <w:proofErr w:type="spellEnd"/>
      <w:r w:rsidR="00BE6E26">
        <w:rPr>
          <w:rFonts w:eastAsia="Times New Roman"/>
          <w:color w:val="auto"/>
          <w:sz w:val="22"/>
          <w:szCs w:val="22"/>
        </w:rPr>
        <w:t xml:space="preserve"> e </w:t>
      </w:r>
      <w:r w:rsidR="00BE6E26" w:rsidRPr="000B27AD">
        <w:rPr>
          <w:rFonts w:eastAsia="Times New Roman"/>
          <w:color w:val="auto"/>
          <w:sz w:val="22"/>
          <w:szCs w:val="22"/>
          <w:u w:val="single"/>
        </w:rPr>
        <w:t>non Internet Explorer</w:t>
      </w:r>
      <w:r w:rsidR="00BE6E26">
        <w:rPr>
          <w:rFonts w:eastAsia="Times New Roman"/>
          <w:color w:val="auto"/>
          <w:sz w:val="22"/>
          <w:szCs w:val="22"/>
        </w:rPr>
        <w:t>.</w:t>
      </w:r>
    </w:p>
    <w:p w14:paraId="1084FFC6" w14:textId="75EA7715" w:rsidR="00055C86" w:rsidRPr="00BE6E26" w:rsidRDefault="00273FA6" w:rsidP="00BE6E26">
      <w:pPr>
        <w:pStyle w:val="Default"/>
        <w:numPr>
          <w:ilvl w:val="0"/>
          <w:numId w:val="16"/>
        </w:numPr>
        <w:tabs>
          <w:tab w:val="clear" w:pos="720"/>
        </w:tabs>
        <w:ind w:left="426"/>
        <w:jc w:val="both"/>
        <w:rPr>
          <w:rFonts w:eastAsia="Times New Roman"/>
          <w:color w:val="auto"/>
          <w:sz w:val="22"/>
          <w:szCs w:val="22"/>
        </w:rPr>
      </w:pPr>
      <w:r w:rsidRPr="00BE6E26">
        <w:rPr>
          <w:rFonts w:eastAsia="Times New Roman"/>
          <w:color w:val="auto"/>
          <w:sz w:val="22"/>
          <w:szCs w:val="22"/>
        </w:rPr>
        <w:lastRenderedPageBreak/>
        <w:t>Per facilitare la compilazione è pubblicato un manu</w:t>
      </w:r>
      <w:r w:rsidR="006521ED" w:rsidRPr="00BE6E26">
        <w:rPr>
          <w:rFonts w:eastAsia="Times New Roman"/>
          <w:color w:val="auto"/>
          <w:sz w:val="22"/>
          <w:szCs w:val="22"/>
        </w:rPr>
        <w:t xml:space="preserve">ale video nella sezione Manuali </w:t>
      </w:r>
      <w:hyperlink r:id="rId9" w:history="1">
        <w:r w:rsidR="0046258E" w:rsidRPr="00BE6E26">
          <w:rPr>
            <w:rStyle w:val="Collegamentoipertestuale"/>
            <w:rFonts w:eastAsia="Times New Roman"/>
            <w:sz w:val="22"/>
            <w:szCs w:val="22"/>
          </w:rPr>
          <w:t>https://cohesionwork.regione.marche.it/Manuali.aspx</w:t>
        </w:r>
      </w:hyperlink>
      <w:r w:rsidRPr="00BE6E26">
        <w:rPr>
          <w:rFonts w:eastAsia="Times New Roman"/>
          <w:color w:val="auto"/>
          <w:sz w:val="22"/>
          <w:szCs w:val="22"/>
        </w:rPr>
        <w:t>.</w:t>
      </w:r>
      <w:r w:rsidR="0046258E" w:rsidRPr="00BE6E26">
        <w:rPr>
          <w:rFonts w:eastAsia="Times New Roman"/>
          <w:color w:val="auto"/>
          <w:sz w:val="22"/>
          <w:szCs w:val="22"/>
        </w:rPr>
        <w:t xml:space="preserve"> </w:t>
      </w:r>
      <w:r w:rsidRPr="00BE6E26">
        <w:rPr>
          <w:rFonts w:eastAsia="Times New Roman"/>
          <w:color w:val="auto"/>
          <w:sz w:val="22"/>
          <w:szCs w:val="22"/>
        </w:rPr>
        <w:t xml:space="preserve">Al termine dell’inserimento nell’apposito software le domande verranno automaticamente protocollate e inviate </w:t>
      </w:r>
      <w:r w:rsidR="006521ED" w:rsidRPr="00BE6E26">
        <w:rPr>
          <w:rFonts w:eastAsia="Times New Roman"/>
          <w:color w:val="auto"/>
          <w:sz w:val="22"/>
          <w:szCs w:val="22"/>
        </w:rPr>
        <w:t>al Servizio Risorse uman</w:t>
      </w:r>
      <w:r w:rsidR="008164FF" w:rsidRPr="00BE6E26">
        <w:rPr>
          <w:rFonts w:eastAsia="Times New Roman"/>
          <w:color w:val="auto"/>
          <w:sz w:val="22"/>
          <w:szCs w:val="22"/>
        </w:rPr>
        <w:t>e, organizzative e strumentali.</w:t>
      </w:r>
      <w:r w:rsidR="0046258E" w:rsidRPr="00BE6E26">
        <w:rPr>
          <w:rFonts w:eastAsia="Times New Roman"/>
          <w:color w:val="auto"/>
          <w:sz w:val="22"/>
          <w:szCs w:val="22"/>
        </w:rPr>
        <w:t xml:space="preserve"> </w:t>
      </w:r>
      <w:r w:rsidRPr="00BE6E26">
        <w:rPr>
          <w:color w:val="auto"/>
          <w:sz w:val="22"/>
          <w:szCs w:val="22"/>
        </w:rPr>
        <w:t xml:space="preserve">Non verranno prese in considerazione le istanze inviate </w:t>
      </w:r>
      <w:r w:rsidR="00620189" w:rsidRPr="00BE6E26">
        <w:rPr>
          <w:color w:val="auto"/>
          <w:sz w:val="22"/>
          <w:szCs w:val="22"/>
        </w:rPr>
        <w:t xml:space="preserve">mediante altre </w:t>
      </w:r>
      <w:r w:rsidRPr="00BE6E26">
        <w:rPr>
          <w:color w:val="auto"/>
          <w:sz w:val="22"/>
          <w:szCs w:val="22"/>
        </w:rPr>
        <w:t>modalità.</w:t>
      </w:r>
    </w:p>
    <w:p w14:paraId="171F723A" w14:textId="3F480731" w:rsidR="003B6B05" w:rsidRPr="009D2A83" w:rsidRDefault="003B6B05" w:rsidP="003B6B05">
      <w:pPr>
        <w:pStyle w:val="Default"/>
        <w:numPr>
          <w:ilvl w:val="0"/>
          <w:numId w:val="18"/>
        </w:numPr>
        <w:ind w:left="426" w:hanging="426"/>
        <w:jc w:val="both"/>
        <w:rPr>
          <w:color w:val="auto"/>
          <w:sz w:val="22"/>
          <w:szCs w:val="22"/>
        </w:rPr>
      </w:pPr>
      <w:r>
        <w:rPr>
          <w:sz w:val="22"/>
          <w:szCs w:val="22"/>
        </w:rPr>
        <w:t>La domanda di partecipazione può essere presentata</w:t>
      </w:r>
      <w:r w:rsidR="00DB7E59">
        <w:rPr>
          <w:sz w:val="22"/>
          <w:szCs w:val="22"/>
        </w:rPr>
        <w:t xml:space="preserve"> f</w:t>
      </w:r>
      <w:r w:rsidR="006747A6">
        <w:rPr>
          <w:sz w:val="22"/>
          <w:szCs w:val="22"/>
        </w:rPr>
        <w:t>ino alle ore 12.00 del trentesimo giorno,</w:t>
      </w:r>
      <w:r>
        <w:rPr>
          <w:sz w:val="22"/>
          <w:szCs w:val="22"/>
        </w:rPr>
        <w:t xml:space="preserve"> decorre</w:t>
      </w:r>
      <w:r w:rsidR="006747A6">
        <w:rPr>
          <w:sz w:val="22"/>
          <w:szCs w:val="22"/>
        </w:rPr>
        <w:t>nte</w:t>
      </w:r>
      <w:r>
        <w:rPr>
          <w:sz w:val="22"/>
          <w:szCs w:val="22"/>
        </w:rPr>
        <w:t xml:space="preserve"> </w:t>
      </w:r>
      <w:r w:rsidR="006747A6">
        <w:rPr>
          <w:sz w:val="22"/>
          <w:szCs w:val="22"/>
        </w:rPr>
        <w:t>dal giorno successivo a quello</w:t>
      </w:r>
      <w:r>
        <w:rPr>
          <w:sz w:val="22"/>
          <w:szCs w:val="22"/>
        </w:rPr>
        <w:t xml:space="preserve"> </w:t>
      </w:r>
      <w:r>
        <w:rPr>
          <w:bCs/>
          <w:sz w:val="22"/>
          <w:szCs w:val="22"/>
          <w:lang w:eastAsia="it-IT"/>
        </w:rPr>
        <w:t xml:space="preserve">di pubblicazione del presente avviso </w:t>
      </w:r>
      <w:r>
        <w:rPr>
          <w:color w:val="auto"/>
          <w:sz w:val="22"/>
          <w:szCs w:val="22"/>
        </w:rPr>
        <w:t xml:space="preserve">sul sito istituzionale dell’amministrazione regionale </w:t>
      </w:r>
      <w:hyperlink r:id="rId10" w:history="1">
        <w:r>
          <w:rPr>
            <w:rStyle w:val="Collegamentoipertestuale"/>
            <w:sz w:val="22"/>
            <w:szCs w:val="22"/>
          </w:rPr>
          <w:t>www.regione.marche.it</w:t>
        </w:r>
      </w:hyperlink>
      <w:r>
        <w:rPr>
          <w:color w:val="auto"/>
          <w:sz w:val="22"/>
          <w:szCs w:val="22"/>
        </w:rPr>
        <w:t xml:space="preserve"> nella sezione Amministrazione trasparente</w:t>
      </w:r>
      <w:r w:rsidR="000B27AD">
        <w:rPr>
          <w:color w:val="auto"/>
          <w:sz w:val="22"/>
          <w:szCs w:val="22"/>
        </w:rPr>
        <w:t xml:space="preserve"> alla voce “Bandi di concorso” – Procedure interne riservate al personale dell’Amministrazione “Progressioni di carriera” - </w:t>
      </w:r>
      <w:r>
        <w:rPr>
          <w:color w:val="auto"/>
          <w:sz w:val="22"/>
          <w:szCs w:val="22"/>
        </w:rPr>
        <w:t xml:space="preserve">nonché </w:t>
      </w:r>
      <w:r>
        <w:rPr>
          <w:sz w:val="22"/>
          <w:szCs w:val="22"/>
        </w:rPr>
        <w:t>sulla INTRANET regionale – spazio “Annunci”</w:t>
      </w:r>
      <w:r>
        <w:rPr>
          <w:rFonts w:eastAsia="Times New Roman"/>
          <w:color w:val="auto"/>
          <w:sz w:val="22"/>
          <w:szCs w:val="22"/>
        </w:rPr>
        <w:t xml:space="preserve">. </w:t>
      </w:r>
      <w:r>
        <w:rPr>
          <w:sz w:val="22"/>
          <w:szCs w:val="22"/>
        </w:rPr>
        <w:t>La pubblicità è garantita per l’intero periodo utile per la presentazione delle domande di partecipazione.</w:t>
      </w:r>
    </w:p>
    <w:p w14:paraId="0294FF6A" w14:textId="5E093B06" w:rsidR="009D2A83" w:rsidRDefault="009D2A83" w:rsidP="003B6B05">
      <w:pPr>
        <w:pStyle w:val="Default"/>
        <w:numPr>
          <w:ilvl w:val="0"/>
          <w:numId w:val="18"/>
        </w:numPr>
        <w:ind w:left="426" w:hanging="426"/>
        <w:jc w:val="both"/>
        <w:rPr>
          <w:color w:val="auto"/>
          <w:sz w:val="22"/>
          <w:szCs w:val="22"/>
        </w:rPr>
      </w:pPr>
      <w:r w:rsidRPr="004460F3">
        <w:rPr>
          <w:sz w:val="22"/>
          <w:szCs w:val="22"/>
        </w:rPr>
        <w:t>Le dichiarazioni rese nella domanda di partecipazione hanno valore di dichiarazione sostitutiva di certificazione o dell’atto di notorietà. Per le ipotesi di falsità in atti e dichiarazioni mendaci si applicano le sanzioni penali di cui all</w:t>
      </w:r>
      <w:r>
        <w:rPr>
          <w:sz w:val="22"/>
          <w:szCs w:val="22"/>
        </w:rPr>
        <w:t>’art. 76 del D.P.R. n. 445/2000</w:t>
      </w:r>
      <w:r w:rsidR="009C3971">
        <w:rPr>
          <w:sz w:val="22"/>
          <w:szCs w:val="22"/>
        </w:rPr>
        <w:t>.</w:t>
      </w:r>
    </w:p>
    <w:p w14:paraId="337E4849" w14:textId="77777777" w:rsidR="00287C70" w:rsidRPr="00C86ED0" w:rsidRDefault="00287C70" w:rsidP="00287C70">
      <w:pPr>
        <w:tabs>
          <w:tab w:val="left" w:pos="6396"/>
        </w:tabs>
        <w:jc w:val="both"/>
        <w:rPr>
          <w:rFonts w:ascii="Arial" w:hAnsi="Arial" w:cs="Arial"/>
          <w:sz w:val="16"/>
          <w:szCs w:val="16"/>
        </w:rPr>
      </w:pPr>
    </w:p>
    <w:p w14:paraId="37D8F564" w14:textId="77777777" w:rsidR="005D26B2" w:rsidRPr="00C86ED0" w:rsidRDefault="005D26B2" w:rsidP="00287C70">
      <w:pPr>
        <w:tabs>
          <w:tab w:val="left" w:pos="6396"/>
        </w:tabs>
        <w:jc w:val="center"/>
        <w:rPr>
          <w:rFonts w:ascii="Arial" w:hAnsi="Arial" w:cs="Arial"/>
          <w:b/>
          <w:bCs/>
          <w:sz w:val="16"/>
          <w:szCs w:val="16"/>
        </w:rPr>
      </w:pPr>
    </w:p>
    <w:p w14:paraId="34A16D9D" w14:textId="68F6D185" w:rsidR="00CA64F4" w:rsidRPr="00682146" w:rsidRDefault="00CA64F4" w:rsidP="00287C70">
      <w:pPr>
        <w:tabs>
          <w:tab w:val="left" w:pos="6396"/>
        </w:tabs>
        <w:jc w:val="center"/>
        <w:rPr>
          <w:rFonts w:ascii="Arial" w:hAnsi="Arial" w:cs="Arial"/>
          <w:b/>
          <w:bCs/>
          <w:sz w:val="22"/>
          <w:szCs w:val="22"/>
        </w:rPr>
      </w:pPr>
      <w:r w:rsidRPr="00682146">
        <w:rPr>
          <w:rFonts w:ascii="Arial" w:hAnsi="Arial" w:cs="Arial"/>
          <w:b/>
          <w:bCs/>
          <w:sz w:val="22"/>
          <w:szCs w:val="22"/>
        </w:rPr>
        <w:t>ART.4</w:t>
      </w:r>
      <w:r w:rsidR="008164FF" w:rsidRPr="00682146">
        <w:rPr>
          <w:rFonts w:ascii="Arial" w:hAnsi="Arial" w:cs="Arial"/>
          <w:b/>
          <w:bCs/>
          <w:sz w:val="22"/>
          <w:szCs w:val="22"/>
        </w:rPr>
        <w:t xml:space="preserve"> – AMMISSIONE ALLA SELEZIONE</w:t>
      </w:r>
    </w:p>
    <w:p w14:paraId="2FF6DDB4" w14:textId="77777777" w:rsidR="00CA64F4" w:rsidRPr="00C86ED0" w:rsidRDefault="00CA64F4" w:rsidP="00287C70">
      <w:pPr>
        <w:pStyle w:val="Rientrocorpodeltesto2"/>
        <w:jc w:val="both"/>
        <w:rPr>
          <w:b/>
          <w:bCs/>
          <w:sz w:val="12"/>
          <w:szCs w:val="12"/>
        </w:rPr>
      </w:pPr>
    </w:p>
    <w:p w14:paraId="199CE980" w14:textId="36EF6F7C" w:rsidR="001E12EB" w:rsidRDefault="00F47A3C" w:rsidP="001E12EB">
      <w:pPr>
        <w:pStyle w:val="Corpotesto"/>
        <w:numPr>
          <w:ilvl w:val="0"/>
          <w:numId w:val="21"/>
        </w:numPr>
        <w:pBdr>
          <w:top w:val="none" w:sz="0" w:space="0" w:color="auto"/>
          <w:left w:val="none" w:sz="0" w:space="0" w:color="auto"/>
          <w:bottom w:val="none" w:sz="0" w:space="0" w:color="auto"/>
          <w:right w:val="none" w:sz="0" w:space="0" w:color="auto"/>
        </w:pBdr>
        <w:ind w:left="426" w:hanging="426"/>
        <w:rPr>
          <w:rFonts w:ascii="Arial" w:hAnsi="Arial" w:cs="Arial"/>
          <w:sz w:val="22"/>
          <w:szCs w:val="22"/>
        </w:rPr>
      </w:pPr>
      <w:r w:rsidRPr="00682146">
        <w:rPr>
          <w:rFonts w:ascii="Arial" w:hAnsi="Arial" w:cs="Arial"/>
          <w:sz w:val="22"/>
          <w:szCs w:val="22"/>
        </w:rPr>
        <w:t xml:space="preserve">Il </w:t>
      </w:r>
      <w:r w:rsidR="00007381" w:rsidRPr="00682146">
        <w:rPr>
          <w:rFonts w:ascii="Arial" w:hAnsi="Arial" w:cs="Arial"/>
          <w:sz w:val="22"/>
          <w:szCs w:val="22"/>
        </w:rPr>
        <w:t xml:space="preserve">Servizio </w:t>
      </w:r>
      <w:r w:rsidRPr="00682146">
        <w:rPr>
          <w:rFonts w:ascii="Arial" w:hAnsi="Arial" w:cs="Arial"/>
          <w:sz w:val="22"/>
          <w:szCs w:val="22"/>
        </w:rPr>
        <w:t xml:space="preserve">Risorse umane, organizzative e strumentali </w:t>
      </w:r>
      <w:r w:rsidR="00007381" w:rsidRPr="00682146">
        <w:rPr>
          <w:rFonts w:ascii="Arial" w:hAnsi="Arial" w:cs="Arial"/>
          <w:sz w:val="22"/>
          <w:szCs w:val="22"/>
        </w:rPr>
        <w:t xml:space="preserve">verifica il possesso </w:t>
      </w:r>
      <w:r w:rsidRPr="00682146">
        <w:rPr>
          <w:rFonts w:ascii="Arial" w:hAnsi="Arial" w:cs="Arial"/>
          <w:sz w:val="22"/>
          <w:szCs w:val="22"/>
        </w:rPr>
        <w:t xml:space="preserve">da parte dei candidati </w:t>
      </w:r>
      <w:r w:rsidR="00007381" w:rsidRPr="00682146">
        <w:rPr>
          <w:rFonts w:ascii="Arial" w:hAnsi="Arial" w:cs="Arial"/>
          <w:sz w:val="22"/>
          <w:szCs w:val="22"/>
        </w:rPr>
        <w:t xml:space="preserve">dei requisiti di </w:t>
      </w:r>
      <w:r w:rsidR="00E25212">
        <w:rPr>
          <w:rFonts w:ascii="Arial" w:hAnsi="Arial" w:cs="Arial"/>
          <w:sz w:val="22"/>
          <w:szCs w:val="22"/>
        </w:rPr>
        <w:t>ammissione</w:t>
      </w:r>
      <w:r w:rsidRPr="00682146">
        <w:rPr>
          <w:rFonts w:ascii="Arial" w:hAnsi="Arial" w:cs="Arial"/>
          <w:sz w:val="22"/>
          <w:szCs w:val="22"/>
        </w:rPr>
        <w:t xml:space="preserve"> </w:t>
      </w:r>
      <w:r w:rsidR="00E355EB" w:rsidRPr="00682146">
        <w:rPr>
          <w:rFonts w:ascii="Arial" w:hAnsi="Arial" w:cs="Arial"/>
          <w:sz w:val="22"/>
          <w:szCs w:val="22"/>
        </w:rPr>
        <w:t>di cui all’art. 2 del presente avviso</w:t>
      </w:r>
      <w:r w:rsidR="003B6B05">
        <w:rPr>
          <w:rFonts w:ascii="Arial" w:hAnsi="Arial" w:cs="Arial"/>
          <w:sz w:val="22"/>
          <w:szCs w:val="22"/>
        </w:rPr>
        <w:t xml:space="preserve"> </w:t>
      </w:r>
      <w:r w:rsidR="00E355EB" w:rsidRPr="00682146">
        <w:rPr>
          <w:rFonts w:ascii="Arial" w:hAnsi="Arial" w:cs="Arial"/>
          <w:sz w:val="22"/>
          <w:szCs w:val="22"/>
        </w:rPr>
        <w:t xml:space="preserve">e </w:t>
      </w:r>
      <w:r w:rsidR="00007381" w:rsidRPr="00682146">
        <w:rPr>
          <w:rFonts w:ascii="Arial" w:hAnsi="Arial" w:cs="Arial"/>
          <w:sz w:val="22"/>
          <w:szCs w:val="22"/>
        </w:rPr>
        <w:t xml:space="preserve">predispone il decreto con l’elenco degli ammessi </w:t>
      </w:r>
      <w:r w:rsidRPr="00682146">
        <w:rPr>
          <w:rFonts w:ascii="Arial" w:hAnsi="Arial" w:cs="Arial"/>
          <w:sz w:val="22"/>
          <w:szCs w:val="22"/>
        </w:rPr>
        <w:t xml:space="preserve">e </w:t>
      </w:r>
      <w:r w:rsidR="00007381" w:rsidRPr="00682146">
        <w:rPr>
          <w:rFonts w:ascii="Arial" w:hAnsi="Arial" w:cs="Arial"/>
          <w:sz w:val="22"/>
          <w:szCs w:val="22"/>
        </w:rPr>
        <w:t>degli eventuali esclusi</w:t>
      </w:r>
      <w:r w:rsidR="00E355EB" w:rsidRPr="00682146">
        <w:rPr>
          <w:rFonts w:ascii="Arial" w:hAnsi="Arial" w:cs="Arial"/>
          <w:sz w:val="22"/>
          <w:szCs w:val="22"/>
        </w:rPr>
        <w:t xml:space="preserve"> alla </w:t>
      </w:r>
      <w:r w:rsidR="00BE6E26">
        <w:rPr>
          <w:rFonts w:ascii="Arial" w:hAnsi="Arial" w:cs="Arial"/>
          <w:sz w:val="22"/>
          <w:szCs w:val="22"/>
        </w:rPr>
        <w:t xml:space="preserve">presente </w:t>
      </w:r>
      <w:r w:rsidR="00E355EB" w:rsidRPr="00682146">
        <w:rPr>
          <w:rFonts w:ascii="Arial" w:hAnsi="Arial" w:cs="Arial"/>
          <w:sz w:val="22"/>
          <w:szCs w:val="22"/>
        </w:rPr>
        <w:t>procedura selettiva.</w:t>
      </w:r>
      <w:r w:rsidR="00A83693">
        <w:rPr>
          <w:rFonts w:ascii="Arial" w:hAnsi="Arial" w:cs="Arial"/>
          <w:sz w:val="22"/>
          <w:szCs w:val="22"/>
        </w:rPr>
        <w:t xml:space="preserve"> L’elenco degli ammessi è pubblicato sul sito istituzionale dell’amministrazione regionale ed ha valore di notifica agli interessati.</w:t>
      </w:r>
    </w:p>
    <w:p w14:paraId="4516B31A" w14:textId="53C5C52E" w:rsidR="00AC1292" w:rsidRPr="001E12EB" w:rsidRDefault="00AC1292" w:rsidP="001E12EB">
      <w:pPr>
        <w:pStyle w:val="Corpotesto"/>
        <w:numPr>
          <w:ilvl w:val="0"/>
          <w:numId w:val="21"/>
        </w:numPr>
        <w:pBdr>
          <w:top w:val="none" w:sz="0" w:space="0" w:color="auto"/>
          <w:left w:val="none" w:sz="0" w:space="0" w:color="auto"/>
          <w:bottom w:val="none" w:sz="0" w:space="0" w:color="auto"/>
          <w:right w:val="none" w:sz="0" w:space="0" w:color="auto"/>
        </w:pBdr>
        <w:ind w:left="426" w:hanging="426"/>
        <w:rPr>
          <w:rFonts w:ascii="Arial" w:hAnsi="Arial" w:cs="Arial"/>
          <w:sz w:val="22"/>
          <w:szCs w:val="22"/>
        </w:rPr>
      </w:pPr>
      <w:r w:rsidRPr="001E12EB">
        <w:rPr>
          <w:rFonts w:ascii="Arial" w:hAnsi="Arial" w:cs="Arial"/>
          <w:sz w:val="22"/>
          <w:szCs w:val="22"/>
        </w:rPr>
        <w:t xml:space="preserve">Agli esclusi </w:t>
      </w:r>
      <w:r w:rsidR="001E12EB" w:rsidRPr="001E12EB">
        <w:rPr>
          <w:rFonts w:ascii="Arial" w:hAnsi="Arial" w:cs="Arial"/>
          <w:sz w:val="22"/>
          <w:szCs w:val="22"/>
        </w:rPr>
        <w:t xml:space="preserve">sarà data comunicazione, con indicazione del relativo motivo, tramite raccomandata A.R. o con diversa modalità, che il candidato dovrà comunicare alla seguente email: </w:t>
      </w:r>
      <w:hyperlink r:id="rId11" w:history="1">
        <w:r w:rsidR="001E12EB" w:rsidRPr="00B54ABF">
          <w:rPr>
            <w:rStyle w:val="Collegamentoipertestuale"/>
            <w:rFonts w:ascii="Arial" w:hAnsi="Arial" w:cs="Arial"/>
            <w:sz w:val="22"/>
            <w:szCs w:val="22"/>
          </w:rPr>
          <w:t>servzio.risorseumane@regione.marche.it</w:t>
        </w:r>
      </w:hyperlink>
      <w:r w:rsidR="001E12EB" w:rsidRPr="001E12EB">
        <w:rPr>
          <w:rFonts w:ascii="Arial" w:hAnsi="Arial" w:cs="Arial"/>
          <w:sz w:val="22"/>
          <w:szCs w:val="22"/>
        </w:rPr>
        <w:t>.</w:t>
      </w:r>
      <w:r w:rsidR="001E12EB">
        <w:rPr>
          <w:rFonts w:ascii="Arial" w:hAnsi="Arial" w:cs="Arial"/>
          <w:sz w:val="22"/>
          <w:szCs w:val="22"/>
        </w:rPr>
        <w:t xml:space="preserve"> </w:t>
      </w:r>
    </w:p>
    <w:p w14:paraId="289A4439" w14:textId="2FBB0403" w:rsidR="00A83693" w:rsidRPr="00C86ED0" w:rsidRDefault="00A83693" w:rsidP="0070562D">
      <w:pPr>
        <w:pStyle w:val="Corpotesto"/>
        <w:pBdr>
          <w:top w:val="none" w:sz="0" w:space="0" w:color="auto"/>
          <w:left w:val="none" w:sz="0" w:space="0" w:color="auto"/>
          <w:bottom w:val="none" w:sz="0" w:space="0" w:color="auto"/>
          <w:right w:val="none" w:sz="0" w:space="0" w:color="auto"/>
        </w:pBdr>
        <w:ind w:left="426"/>
        <w:rPr>
          <w:rFonts w:ascii="Arial" w:hAnsi="Arial" w:cs="Arial"/>
          <w:sz w:val="16"/>
          <w:szCs w:val="16"/>
        </w:rPr>
      </w:pPr>
    </w:p>
    <w:p w14:paraId="27E27B43" w14:textId="77777777" w:rsidR="005C2970" w:rsidRPr="00C86ED0" w:rsidRDefault="005C2970" w:rsidP="00287C70">
      <w:pPr>
        <w:tabs>
          <w:tab w:val="left" w:pos="6396"/>
        </w:tabs>
        <w:jc w:val="center"/>
        <w:rPr>
          <w:rFonts w:ascii="Arial" w:hAnsi="Arial" w:cs="Arial"/>
          <w:b/>
          <w:bCs/>
          <w:sz w:val="16"/>
          <w:szCs w:val="16"/>
        </w:rPr>
      </w:pPr>
    </w:p>
    <w:p w14:paraId="154A597B" w14:textId="76BF60B0" w:rsidR="003E1949" w:rsidRPr="00682146" w:rsidRDefault="001E3FFC" w:rsidP="00287C70">
      <w:pPr>
        <w:tabs>
          <w:tab w:val="left" w:pos="6396"/>
        </w:tabs>
        <w:jc w:val="center"/>
        <w:rPr>
          <w:rFonts w:ascii="Arial" w:hAnsi="Arial" w:cs="Arial"/>
          <w:b/>
          <w:bCs/>
          <w:sz w:val="22"/>
          <w:szCs w:val="22"/>
        </w:rPr>
      </w:pPr>
      <w:r w:rsidRPr="00682146">
        <w:rPr>
          <w:rFonts w:ascii="Arial" w:hAnsi="Arial" w:cs="Arial"/>
          <w:b/>
          <w:bCs/>
          <w:sz w:val="22"/>
          <w:szCs w:val="22"/>
        </w:rPr>
        <w:t xml:space="preserve">ART. 5 – </w:t>
      </w:r>
      <w:r w:rsidR="009240BC">
        <w:rPr>
          <w:rFonts w:ascii="Arial" w:hAnsi="Arial" w:cs="Arial"/>
          <w:b/>
          <w:bCs/>
          <w:sz w:val="22"/>
          <w:szCs w:val="22"/>
        </w:rPr>
        <w:t xml:space="preserve">COMPOSIZIONE E NOMINA DELLA </w:t>
      </w:r>
      <w:r w:rsidRPr="00682146">
        <w:rPr>
          <w:rFonts w:ascii="Arial" w:hAnsi="Arial" w:cs="Arial"/>
          <w:b/>
          <w:bCs/>
          <w:sz w:val="22"/>
          <w:szCs w:val="22"/>
        </w:rPr>
        <w:t xml:space="preserve">COMMISSIONE </w:t>
      </w:r>
      <w:r w:rsidR="00E879E8">
        <w:rPr>
          <w:rFonts w:ascii="Arial" w:hAnsi="Arial" w:cs="Arial"/>
          <w:b/>
          <w:bCs/>
          <w:sz w:val="22"/>
          <w:szCs w:val="22"/>
        </w:rPr>
        <w:t>D’ESAME</w:t>
      </w:r>
    </w:p>
    <w:p w14:paraId="60578266" w14:textId="77777777" w:rsidR="003E1949" w:rsidRPr="00C86ED0" w:rsidRDefault="003E1949" w:rsidP="00287C70">
      <w:pPr>
        <w:jc w:val="both"/>
        <w:rPr>
          <w:rFonts w:ascii="Arial" w:hAnsi="Arial" w:cs="Arial"/>
          <w:b/>
          <w:bCs/>
          <w:sz w:val="12"/>
          <w:szCs w:val="12"/>
        </w:rPr>
      </w:pPr>
    </w:p>
    <w:p w14:paraId="5FA3AB0A" w14:textId="16304577" w:rsidR="003A0D24" w:rsidRPr="00682146" w:rsidRDefault="003E1949" w:rsidP="00287C70">
      <w:pPr>
        <w:pStyle w:val="Corpotesto"/>
        <w:numPr>
          <w:ilvl w:val="0"/>
          <w:numId w:val="27"/>
        </w:numPr>
        <w:pBdr>
          <w:top w:val="none" w:sz="0" w:space="0" w:color="auto"/>
          <w:left w:val="none" w:sz="0" w:space="0" w:color="auto"/>
          <w:bottom w:val="none" w:sz="0" w:space="0" w:color="auto"/>
          <w:right w:val="none" w:sz="0" w:space="0" w:color="auto"/>
        </w:pBdr>
        <w:ind w:left="426" w:hanging="426"/>
        <w:rPr>
          <w:rFonts w:ascii="Arial" w:hAnsi="Arial" w:cs="Arial"/>
          <w:sz w:val="22"/>
          <w:szCs w:val="22"/>
        </w:rPr>
      </w:pPr>
      <w:r w:rsidRPr="00682146">
        <w:rPr>
          <w:rFonts w:ascii="Arial" w:hAnsi="Arial" w:cs="Arial"/>
          <w:sz w:val="22"/>
          <w:szCs w:val="22"/>
        </w:rPr>
        <w:t>La comm</w:t>
      </w:r>
      <w:r w:rsidR="003A0D24" w:rsidRPr="00682146">
        <w:rPr>
          <w:rFonts w:ascii="Arial" w:hAnsi="Arial" w:cs="Arial"/>
          <w:sz w:val="22"/>
          <w:szCs w:val="22"/>
        </w:rPr>
        <w:t xml:space="preserve">issione esaminatrice, </w:t>
      </w:r>
      <w:r w:rsidR="00E25212">
        <w:rPr>
          <w:rFonts w:ascii="Arial" w:hAnsi="Arial" w:cs="Arial"/>
          <w:sz w:val="22"/>
          <w:szCs w:val="22"/>
        </w:rPr>
        <w:t>in applicazione di</w:t>
      </w:r>
      <w:r w:rsidR="003A0D24" w:rsidRPr="00682146">
        <w:rPr>
          <w:rFonts w:ascii="Arial" w:hAnsi="Arial" w:cs="Arial"/>
          <w:sz w:val="22"/>
          <w:szCs w:val="22"/>
        </w:rPr>
        <w:t xml:space="preserve"> quanto previsto </w:t>
      </w:r>
      <w:r w:rsidR="009240BC">
        <w:rPr>
          <w:rFonts w:ascii="Arial" w:hAnsi="Arial" w:cs="Arial"/>
          <w:sz w:val="22"/>
          <w:szCs w:val="22"/>
        </w:rPr>
        <w:t>dalla D.G.R. 1617/</w:t>
      </w:r>
      <w:r w:rsidR="00E25212">
        <w:rPr>
          <w:rFonts w:ascii="Arial" w:hAnsi="Arial" w:cs="Arial"/>
          <w:sz w:val="22"/>
          <w:szCs w:val="22"/>
        </w:rPr>
        <w:t>2018, è nominata</w:t>
      </w:r>
      <w:r w:rsidR="003A0D24" w:rsidRPr="00682146">
        <w:rPr>
          <w:rFonts w:ascii="Arial" w:hAnsi="Arial" w:cs="Arial"/>
          <w:sz w:val="22"/>
          <w:szCs w:val="22"/>
        </w:rPr>
        <w:t xml:space="preserve"> successivamente alla scadenza del termine per la presentazione delle domande, </w:t>
      </w:r>
      <w:r w:rsidRPr="00682146">
        <w:rPr>
          <w:rFonts w:ascii="Arial" w:hAnsi="Arial" w:cs="Arial"/>
          <w:sz w:val="22"/>
          <w:szCs w:val="22"/>
        </w:rPr>
        <w:t>con deliberazione della Giunta regionale</w:t>
      </w:r>
      <w:r w:rsidR="00E25212">
        <w:rPr>
          <w:rFonts w:ascii="Arial" w:hAnsi="Arial" w:cs="Arial"/>
          <w:sz w:val="22"/>
          <w:szCs w:val="22"/>
        </w:rPr>
        <w:t>,</w:t>
      </w:r>
      <w:r w:rsidR="003A0D24" w:rsidRPr="00682146">
        <w:rPr>
          <w:rFonts w:ascii="Arial" w:hAnsi="Arial" w:cs="Arial"/>
          <w:sz w:val="22"/>
          <w:szCs w:val="22"/>
        </w:rPr>
        <w:t xml:space="preserve"> ed è composta </w:t>
      </w:r>
      <w:r w:rsidR="00E355EB" w:rsidRPr="00682146">
        <w:rPr>
          <w:rFonts w:ascii="Arial" w:hAnsi="Arial" w:cs="Arial"/>
          <w:sz w:val="22"/>
          <w:szCs w:val="22"/>
        </w:rPr>
        <w:t xml:space="preserve">così come </w:t>
      </w:r>
      <w:r w:rsidR="003A0D24" w:rsidRPr="00682146">
        <w:rPr>
          <w:rFonts w:ascii="Arial" w:hAnsi="Arial" w:cs="Arial"/>
          <w:sz w:val="22"/>
          <w:szCs w:val="22"/>
        </w:rPr>
        <w:t>segue:</w:t>
      </w:r>
    </w:p>
    <w:p w14:paraId="47F22579" w14:textId="77777777" w:rsidR="003A0D24" w:rsidRPr="00682146" w:rsidRDefault="003A0D24" w:rsidP="00287C70">
      <w:pPr>
        <w:pStyle w:val="Corpotesto"/>
        <w:numPr>
          <w:ilvl w:val="1"/>
          <w:numId w:val="23"/>
        </w:numPr>
        <w:pBdr>
          <w:top w:val="none" w:sz="0" w:space="0" w:color="auto"/>
          <w:left w:val="none" w:sz="0" w:space="0" w:color="auto"/>
          <w:bottom w:val="none" w:sz="0" w:space="0" w:color="auto"/>
          <w:right w:val="none" w:sz="0" w:space="0" w:color="auto"/>
        </w:pBdr>
        <w:ind w:left="1134" w:hanging="283"/>
        <w:rPr>
          <w:rFonts w:ascii="Arial" w:hAnsi="Arial" w:cs="Arial"/>
          <w:sz w:val="22"/>
          <w:szCs w:val="22"/>
        </w:rPr>
      </w:pPr>
      <w:r w:rsidRPr="00682146">
        <w:rPr>
          <w:rFonts w:ascii="Arial" w:hAnsi="Arial" w:cs="Arial"/>
          <w:sz w:val="22"/>
          <w:szCs w:val="22"/>
        </w:rPr>
        <w:t>un dirigente, competente per materia, che funge da Presidente;</w:t>
      </w:r>
    </w:p>
    <w:p w14:paraId="08AAC85F" w14:textId="3A8CC840" w:rsidR="003A0D24" w:rsidRPr="00682146" w:rsidRDefault="003A0D24" w:rsidP="00287C70">
      <w:pPr>
        <w:pStyle w:val="Corpotesto"/>
        <w:numPr>
          <w:ilvl w:val="1"/>
          <w:numId w:val="23"/>
        </w:numPr>
        <w:pBdr>
          <w:top w:val="none" w:sz="0" w:space="0" w:color="auto"/>
          <w:left w:val="none" w:sz="0" w:space="0" w:color="auto"/>
          <w:bottom w:val="none" w:sz="0" w:space="0" w:color="auto"/>
          <w:right w:val="none" w:sz="0" w:space="0" w:color="auto"/>
        </w:pBdr>
        <w:ind w:left="1134" w:hanging="283"/>
        <w:rPr>
          <w:rFonts w:ascii="Arial" w:hAnsi="Arial" w:cs="Arial"/>
          <w:sz w:val="22"/>
          <w:szCs w:val="22"/>
        </w:rPr>
      </w:pPr>
      <w:r w:rsidRPr="00682146">
        <w:rPr>
          <w:rFonts w:ascii="Arial" w:hAnsi="Arial" w:cs="Arial"/>
          <w:sz w:val="22"/>
          <w:szCs w:val="22"/>
        </w:rPr>
        <w:t xml:space="preserve">due esperti </w:t>
      </w:r>
      <w:r w:rsidRPr="00201AB3">
        <w:rPr>
          <w:rFonts w:ascii="Arial" w:hAnsi="Arial" w:cs="Arial"/>
          <w:sz w:val="22"/>
          <w:szCs w:val="22"/>
        </w:rPr>
        <w:t>nelle materie oggetto della selezione, che</w:t>
      </w:r>
      <w:r w:rsidRPr="00682146">
        <w:rPr>
          <w:rFonts w:ascii="Arial" w:hAnsi="Arial" w:cs="Arial"/>
          <w:sz w:val="22"/>
          <w:szCs w:val="22"/>
        </w:rPr>
        <w:t xml:space="preserve"> non appartengano all'organo di direzione politica dell'Ente, che non ricoprano cariche politiche, che non siano rappresentanti sindacali o designati dalle confederazioni ed organizzazioni sindacali o dalle associazioni professionali, scelti tra i dir</w:t>
      </w:r>
      <w:r w:rsidR="00234C61" w:rsidRPr="00682146">
        <w:rPr>
          <w:rFonts w:ascii="Arial" w:hAnsi="Arial" w:cs="Arial"/>
          <w:sz w:val="22"/>
          <w:szCs w:val="22"/>
        </w:rPr>
        <w:t>igenti e i funzionari regionali.</w:t>
      </w:r>
    </w:p>
    <w:p w14:paraId="5F183F2C" w14:textId="77777777" w:rsidR="00BE6E26" w:rsidRDefault="003A0D24" w:rsidP="00BE6E26">
      <w:pPr>
        <w:ind w:left="426"/>
        <w:jc w:val="both"/>
        <w:rPr>
          <w:rFonts w:ascii="Arial" w:hAnsi="Arial" w:cs="Arial"/>
          <w:sz w:val="22"/>
          <w:szCs w:val="22"/>
        </w:rPr>
      </w:pPr>
      <w:r w:rsidRPr="00682146">
        <w:rPr>
          <w:rFonts w:ascii="Arial" w:hAnsi="Arial" w:cs="Arial"/>
          <w:sz w:val="22"/>
          <w:szCs w:val="22"/>
        </w:rPr>
        <w:t xml:space="preserve">Nella composizione della commissione va garantito il rispetto dell'art. 57, comma 1, </w:t>
      </w:r>
      <w:proofErr w:type="spellStart"/>
      <w:r w:rsidRPr="00682146">
        <w:rPr>
          <w:rFonts w:ascii="Arial" w:hAnsi="Arial" w:cs="Arial"/>
          <w:sz w:val="22"/>
          <w:szCs w:val="22"/>
        </w:rPr>
        <w:t>lett</w:t>
      </w:r>
      <w:proofErr w:type="spellEnd"/>
      <w:r w:rsidRPr="00682146">
        <w:rPr>
          <w:rFonts w:ascii="Arial" w:hAnsi="Arial" w:cs="Arial"/>
          <w:sz w:val="22"/>
          <w:szCs w:val="22"/>
        </w:rPr>
        <w:t xml:space="preserve">. a) del </w:t>
      </w:r>
      <w:proofErr w:type="spellStart"/>
      <w:proofErr w:type="gramStart"/>
      <w:r w:rsidRPr="00682146">
        <w:rPr>
          <w:rFonts w:ascii="Arial" w:hAnsi="Arial" w:cs="Arial"/>
          <w:sz w:val="22"/>
          <w:szCs w:val="22"/>
        </w:rPr>
        <w:t>D.Lgs</w:t>
      </w:r>
      <w:proofErr w:type="gramEnd"/>
      <w:r w:rsidRPr="00682146">
        <w:rPr>
          <w:rFonts w:ascii="Arial" w:hAnsi="Arial" w:cs="Arial"/>
          <w:sz w:val="22"/>
          <w:szCs w:val="22"/>
        </w:rPr>
        <w:t>.</w:t>
      </w:r>
      <w:proofErr w:type="spellEnd"/>
      <w:r w:rsidR="007D0092" w:rsidRPr="00682146">
        <w:rPr>
          <w:rFonts w:ascii="Arial" w:hAnsi="Arial" w:cs="Arial"/>
          <w:sz w:val="22"/>
          <w:szCs w:val="22"/>
        </w:rPr>
        <w:t xml:space="preserve"> n. 165/2001, ossia verrà riservato</w:t>
      </w:r>
      <w:r w:rsidR="000C7F70" w:rsidRPr="00682146">
        <w:rPr>
          <w:rFonts w:ascii="Arial" w:hAnsi="Arial" w:cs="Arial"/>
          <w:sz w:val="22"/>
          <w:szCs w:val="22"/>
        </w:rPr>
        <w:t xml:space="preserve"> alle donne, salva motivata impossibilità, almeno un terzo dei posti di componente delle commissioni di </w:t>
      </w:r>
      <w:r w:rsidR="007D0092" w:rsidRPr="00682146">
        <w:rPr>
          <w:rFonts w:ascii="Arial" w:hAnsi="Arial" w:cs="Arial"/>
          <w:sz w:val="22"/>
          <w:szCs w:val="22"/>
        </w:rPr>
        <w:t>esame.</w:t>
      </w:r>
    </w:p>
    <w:p w14:paraId="5F536CAA" w14:textId="12764A97" w:rsidR="003E1949" w:rsidRPr="00BE6E26" w:rsidRDefault="003A0D24" w:rsidP="00BE6E26">
      <w:pPr>
        <w:pStyle w:val="Paragrafoelenco"/>
        <w:numPr>
          <w:ilvl w:val="0"/>
          <w:numId w:val="44"/>
        </w:numPr>
        <w:ind w:left="426" w:hanging="426"/>
        <w:jc w:val="both"/>
        <w:rPr>
          <w:rFonts w:ascii="Arial" w:hAnsi="Arial" w:cs="Arial"/>
          <w:sz w:val="22"/>
          <w:szCs w:val="22"/>
        </w:rPr>
      </w:pPr>
      <w:r w:rsidRPr="00BE6E26">
        <w:rPr>
          <w:rFonts w:ascii="Arial" w:hAnsi="Arial" w:cs="Arial"/>
          <w:sz w:val="22"/>
          <w:szCs w:val="22"/>
        </w:rPr>
        <w:t xml:space="preserve">Le funzioni di Segretario della commissione sono svolte, su designazione del Dirigente </w:t>
      </w:r>
      <w:r w:rsidR="00C0057D" w:rsidRPr="00BE6E26">
        <w:rPr>
          <w:rFonts w:ascii="Arial" w:hAnsi="Arial" w:cs="Arial"/>
          <w:sz w:val="22"/>
          <w:szCs w:val="22"/>
        </w:rPr>
        <w:t>del Servizio Risorse umane, organizzative e strumentali</w:t>
      </w:r>
      <w:r w:rsidRPr="00BE6E26">
        <w:rPr>
          <w:rFonts w:ascii="Arial" w:hAnsi="Arial" w:cs="Arial"/>
          <w:sz w:val="22"/>
          <w:szCs w:val="22"/>
        </w:rPr>
        <w:t>, da un dipendente di qualifica non inferiore alla categoria C.</w:t>
      </w:r>
    </w:p>
    <w:p w14:paraId="7EE87EB5" w14:textId="77777777" w:rsidR="003E1949" w:rsidRPr="00C86ED0" w:rsidRDefault="003E1949" w:rsidP="00287C70">
      <w:pPr>
        <w:pStyle w:val="Rientrocorpodeltesto2"/>
        <w:jc w:val="both"/>
        <w:rPr>
          <w:sz w:val="16"/>
          <w:szCs w:val="16"/>
        </w:rPr>
      </w:pPr>
    </w:p>
    <w:p w14:paraId="564D66CD" w14:textId="77777777" w:rsidR="00C86ED0" w:rsidRPr="00C86ED0" w:rsidRDefault="00C86ED0" w:rsidP="00287C70">
      <w:pPr>
        <w:tabs>
          <w:tab w:val="left" w:pos="6396"/>
        </w:tabs>
        <w:jc w:val="center"/>
        <w:rPr>
          <w:rFonts w:ascii="Arial" w:hAnsi="Arial" w:cs="Arial"/>
          <w:b/>
          <w:bCs/>
          <w:sz w:val="16"/>
          <w:szCs w:val="16"/>
        </w:rPr>
      </w:pPr>
    </w:p>
    <w:p w14:paraId="0E87E8A1" w14:textId="67918FFA" w:rsidR="00F87F14" w:rsidRPr="00682146" w:rsidRDefault="001E3FFC" w:rsidP="00287C70">
      <w:pPr>
        <w:tabs>
          <w:tab w:val="left" w:pos="6396"/>
        </w:tabs>
        <w:jc w:val="center"/>
        <w:rPr>
          <w:rFonts w:ascii="Arial" w:hAnsi="Arial" w:cs="Arial"/>
          <w:b/>
          <w:bCs/>
          <w:sz w:val="22"/>
          <w:szCs w:val="22"/>
        </w:rPr>
      </w:pPr>
      <w:r w:rsidRPr="00682146">
        <w:rPr>
          <w:rFonts w:ascii="Arial" w:hAnsi="Arial" w:cs="Arial"/>
          <w:b/>
          <w:bCs/>
          <w:sz w:val="22"/>
          <w:szCs w:val="22"/>
        </w:rPr>
        <w:t xml:space="preserve">ART. 6 – </w:t>
      </w:r>
      <w:r w:rsidR="00F87F14" w:rsidRPr="00682146">
        <w:rPr>
          <w:rFonts w:ascii="Arial" w:hAnsi="Arial" w:cs="Arial"/>
          <w:b/>
          <w:bCs/>
          <w:sz w:val="22"/>
          <w:szCs w:val="22"/>
        </w:rPr>
        <w:t>ARTICOLAZIONE DELLA PROCEDURA SELETTIVA</w:t>
      </w:r>
    </w:p>
    <w:p w14:paraId="6986A5AB" w14:textId="77777777" w:rsidR="007123B2" w:rsidRPr="00C86ED0" w:rsidRDefault="007123B2" w:rsidP="00287C70">
      <w:pPr>
        <w:tabs>
          <w:tab w:val="left" w:pos="6396"/>
        </w:tabs>
        <w:jc w:val="both"/>
        <w:rPr>
          <w:rFonts w:ascii="Arial" w:hAnsi="Arial" w:cs="Arial"/>
          <w:b/>
          <w:bCs/>
          <w:sz w:val="12"/>
          <w:szCs w:val="12"/>
        </w:rPr>
      </w:pPr>
    </w:p>
    <w:p w14:paraId="72DD6FAB" w14:textId="7BDD518D" w:rsidR="007D0092" w:rsidRPr="00682146" w:rsidRDefault="003A0D24" w:rsidP="00287C70">
      <w:pPr>
        <w:pStyle w:val="Corpotesto"/>
        <w:numPr>
          <w:ilvl w:val="0"/>
          <w:numId w:val="19"/>
        </w:numPr>
        <w:pBdr>
          <w:top w:val="none" w:sz="0" w:space="0" w:color="auto"/>
          <w:left w:val="none" w:sz="0" w:space="0" w:color="auto"/>
          <w:bottom w:val="none" w:sz="0" w:space="0" w:color="auto"/>
          <w:right w:val="none" w:sz="0" w:space="0" w:color="auto"/>
        </w:pBdr>
        <w:ind w:left="426" w:hanging="284"/>
        <w:rPr>
          <w:rFonts w:ascii="Arial" w:hAnsi="Arial" w:cs="Arial"/>
          <w:sz w:val="22"/>
          <w:szCs w:val="22"/>
        </w:rPr>
      </w:pPr>
      <w:r w:rsidRPr="00682146">
        <w:rPr>
          <w:rFonts w:ascii="Arial" w:hAnsi="Arial" w:cs="Arial"/>
          <w:sz w:val="22"/>
          <w:szCs w:val="22"/>
        </w:rPr>
        <w:t>La selezio</w:t>
      </w:r>
      <w:r w:rsidR="007D0092" w:rsidRPr="00682146">
        <w:rPr>
          <w:rFonts w:ascii="Arial" w:hAnsi="Arial" w:cs="Arial"/>
          <w:sz w:val="22"/>
          <w:szCs w:val="22"/>
        </w:rPr>
        <w:t xml:space="preserve">ne avviene per titoli ed esami e </w:t>
      </w:r>
      <w:r w:rsidRPr="00682146">
        <w:rPr>
          <w:rFonts w:ascii="Arial" w:hAnsi="Arial" w:cs="Arial"/>
          <w:sz w:val="22"/>
          <w:szCs w:val="22"/>
        </w:rPr>
        <w:t xml:space="preserve">il punteggio massimo conseguibile da ogni candidato è pari a </w:t>
      </w:r>
      <w:r w:rsidRPr="00BE6E26">
        <w:rPr>
          <w:rFonts w:ascii="Arial" w:hAnsi="Arial" w:cs="Arial"/>
          <w:b/>
          <w:sz w:val="22"/>
          <w:szCs w:val="22"/>
        </w:rPr>
        <w:t>100 punti</w:t>
      </w:r>
      <w:r w:rsidRPr="00682146">
        <w:rPr>
          <w:rFonts w:ascii="Arial" w:hAnsi="Arial" w:cs="Arial"/>
          <w:sz w:val="22"/>
          <w:szCs w:val="22"/>
        </w:rPr>
        <w:t xml:space="preserve">. Il peso complessivo della </w:t>
      </w:r>
      <w:r w:rsidRPr="00BE6E26">
        <w:rPr>
          <w:rFonts w:ascii="Arial" w:hAnsi="Arial" w:cs="Arial"/>
          <w:b/>
          <w:sz w:val="22"/>
          <w:szCs w:val="22"/>
        </w:rPr>
        <w:t>prova scritta</w:t>
      </w:r>
      <w:r w:rsidRPr="00682146">
        <w:rPr>
          <w:rFonts w:ascii="Arial" w:hAnsi="Arial" w:cs="Arial"/>
          <w:sz w:val="22"/>
          <w:szCs w:val="22"/>
        </w:rPr>
        <w:t xml:space="preserve"> è pari a </w:t>
      </w:r>
      <w:r w:rsidRPr="00BE6E26">
        <w:rPr>
          <w:rFonts w:ascii="Arial" w:hAnsi="Arial" w:cs="Arial"/>
          <w:b/>
          <w:sz w:val="22"/>
          <w:szCs w:val="22"/>
        </w:rPr>
        <w:t>60 punti</w:t>
      </w:r>
      <w:r w:rsidRPr="00682146">
        <w:rPr>
          <w:rFonts w:ascii="Arial" w:hAnsi="Arial" w:cs="Arial"/>
          <w:sz w:val="22"/>
          <w:szCs w:val="22"/>
        </w:rPr>
        <w:t xml:space="preserve">. Il peso complessivo dei </w:t>
      </w:r>
      <w:r w:rsidRPr="00BE6E26">
        <w:rPr>
          <w:rFonts w:ascii="Arial" w:hAnsi="Arial" w:cs="Arial"/>
          <w:b/>
          <w:sz w:val="22"/>
          <w:szCs w:val="22"/>
        </w:rPr>
        <w:t>titoli</w:t>
      </w:r>
      <w:r w:rsidRPr="00682146">
        <w:rPr>
          <w:rFonts w:ascii="Arial" w:hAnsi="Arial" w:cs="Arial"/>
          <w:sz w:val="22"/>
          <w:szCs w:val="22"/>
        </w:rPr>
        <w:t xml:space="preserve"> è pari a </w:t>
      </w:r>
      <w:r w:rsidRPr="00BE6E26">
        <w:rPr>
          <w:rFonts w:ascii="Arial" w:hAnsi="Arial" w:cs="Arial"/>
          <w:b/>
          <w:sz w:val="22"/>
          <w:szCs w:val="22"/>
        </w:rPr>
        <w:t>40 punti</w:t>
      </w:r>
      <w:r w:rsidRPr="00682146">
        <w:rPr>
          <w:rFonts w:ascii="Arial" w:hAnsi="Arial" w:cs="Arial"/>
          <w:sz w:val="22"/>
          <w:szCs w:val="22"/>
        </w:rPr>
        <w:t xml:space="preserve">. I </w:t>
      </w:r>
      <w:r w:rsidR="007D0092" w:rsidRPr="00682146">
        <w:rPr>
          <w:rFonts w:ascii="Arial" w:hAnsi="Arial" w:cs="Arial"/>
          <w:sz w:val="22"/>
          <w:szCs w:val="22"/>
        </w:rPr>
        <w:t>successivi a</w:t>
      </w:r>
      <w:r w:rsidR="00201AB3">
        <w:rPr>
          <w:rFonts w:ascii="Arial" w:hAnsi="Arial" w:cs="Arial"/>
          <w:sz w:val="22"/>
          <w:szCs w:val="22"/>
        </w:rPr>
        <w:t>r</w:t>
      </w:r>
      <w:r w:rsidR="007D0092" w:rsidRPr="00682146">
        <w:rPr>
          <w:rFonts w:ascii="Arial" w:hAnsi="Arial" w:cs="Arial"/>
          <w:sz w:val="22"/>
          <w:szCs w:val="22"/>
        </w:rPr>
        <w:t xml:space="preserve">tt.7 ed </w:t>
      </w:r>
      <w:r w:rsidR="007123B2" w:rsidRPr="00682146">
        <w:rPr>
          <w:rFonts w:ascii="Arial" w:hAnsi="Arial" w:cs="Arial"/>
          <w:sz w:val="22"/>
          <w:szCs w:val="22"/>
        </w:rPr>
        <w:t>8 del presente avviso disciplinano rispettivamente la “Valutazione de</w:t>
      </w:r>
      <w:r w:rsidR="007D0092" w:rsidRPr="00682146">
        <w:rPr>
          <w:rFonts w:ascii="Arial" w:hAnsi="Arial" w:cs="Arial"/>
          <w:sz w:val="22"/>
          <w:szCs w:val="22"/>
        </w:rPr>
        <w:t>i titoli” e la “Prova scritta”.</w:t>
      </w:r>
    </w:p>
    <w:p w14:paraId="7E000FC1" w14:textId="539A3805" w:rsidR="007123B2" w:rsidRDefault="007123B2" w:rsidP="00287C70">
      <w:pPr>
        <w:pStyle w:val="Corpotesto"/>
        <w:numPr>
          <w:ilvl w:val="0"/>
          <w:numId w:val="19"/>
        </w:numPr>
        <w:pBdr>
          <w:top w:val="none" w:sz="0" w:space="0" w:color="auto"/>
          <w:left w:val="none" w:sz="0" w:space="0" w:color="auto"/>
          <w:bottom w:val="none" w:sz="0" w:space="0" w:color="auto"/>
          <w:right w:val="none" w:sz="0" w:space="0" w:color="auto"/>
        </w:pBdr>
        <w:ind w:left="426" w:hanging="284"/>
        <w:rPr>
          <w:rFonts w:ascii="Arial" w:hAnsi="Arial" w:cs="Arial"/>
          <w:sz w:val="22"/>
          <w:szCs w:val="22"/>
        </w:rPr>
      </w:pPr>
      <w:r w:rsidRPr="00682146">
        <w:rPr>
          <w:rFonts w:ascii="Arial" w:hAnsi="Arial" w:cs="Arial"/>
          <w:sz w:val="22"/>
          <w:szCs w:val="22"/>
        </w:rPr>
        <w:t xml:space="preserve">La tabella sotto riportata esplicita in maniera sintetica </w:t>
      </w:r>
      <w:r w:rsidR="007D0092" w:rsidRPr="00682146">
        <w:rPr>
          <w:rFonts w:ascii="Arial" w:hAnsi="Arial" w:cs="Arial"/>
          <w:sz w:val="22"/>
          <w:szCs w:val="22"/>
        </w:rPr>
        <w:t>i punteggi attribuibili, così suddivisi</w:t>
      </w:r>
      <w:r w:rsidRPr="00682146">
        <w:rPr>
          <w:rFonts w:ascii="Arial" w:hAnsi="Arial" w:cs="Arial"/>
          <w:sz w:val="22"/>
          <w:szCs w:val="22"/>
        </w:rPr>
        <w:t>:</w:t>
      </w:r>
    </w:p>
    <w:p w14:paraId="2A5D5CEF" w14:textId="77777777" w:rsidR="00056BCB" w:rsidRPr="00C86ED0" w:rsidRDefault="00056BCB" w:rsidP="00056BCB">
      <w:pPr>
        <w:pStyle w:val="Corpotesto"/>
        <w:pBdr>
          <w:top w:val="none" w:sz="0" w:space="0" w:color="auto"/>
          <w:left w:val="none" w:sz="0" w:space="0" w:color="auto"/>
          <w:bottom w:val="none" w:sz="0" w:space="0" w:color="auto"/>
          <w:right w:val="none" w:sz="0" w:space="0" w:color="auto"/>
        </w:pBdr>
        <w:ind w:left="426"/>
        <w:rPr>
          <w:rFonts w:ascii="Arial" w:hAnsi="Arial" w:cs="Arial"/>
          <w:sz w:val="12"/>
          <w:szCs w:val="12"/>
        </w:rPr>
      </w:pPr>
    </w:p>
    <w:tbl>
      <w:tblPr>
        <w:tblpPr w:leftFromText="141" w:rightFromText="141" w:vertAnchor="text" w:horzAnchor="margin" w:tblpXSpec="center" w:tblpY="136"/>
        <w:tblW w:w="0" w:type="auto"/>
        <w:tblLayout w:type="fixed"/>
        <w:tblCellMar>
          <w:left w:w="70" w:type="dxa"/>
          <w:right w:w="70" w:type="dxa"/>
        </w:tblCellMar>
        <w:tblLook w:val="0000" w:firstRow="0" w:lastRow="0" w:firstColumn="0" w:lastColumn="0" w:noHBand="0" w:noVBand="0"/>
      </w:tblPr>
      <w:tblGrid>
        <w:gridCol w:w="547"/>
        <w:gridCol w:w="2595"/>
        <w:gridCol w:w="2820"/>
        <w:gridCol w:w="854"/>
        <w:gridCol w:w="1032"/>
        <w:gridCol w:w="1032"/>
      </w:tblGrid>
      <w:tr w:rsidR="00056BCB" w:rsidRPr="00700DB8" w14:paraId="59CA5390" w14:textId="77777777" w:rsidTr="00AE7C79">
        <w:trPr>
          <w:trHeight w:val="506"/>
        </w:trPr>
        <w:tc>
          <w:tcPr>
            <w:tcW w:w="5962" w:type="dxa"/>
            <w:gridSpan w:val="3"/>
            <w:tcBorders>
              <w:top w:val="single" w:sz="12" w:space="0" w:color="auto"/>
              <w:left w:val="single" w:sz="12" w:space="0" w:color="auto"/>
              <w:bottom w:val="nil"/>
              <w:right w:val="nil"/>
            </w:tcBorders>
          </w:tcPr>
          <w:p w14:paraId="3A2693CE" w14:textId="77777777" w:rsidR="00056BCB" w:rsidRPr="00700DB8" w:rsidRDefault="00056BCB" w:rsidP="00056BCB">
            <w:pPr>
              <w:autoSpaceDE w:val="0"/>
              <w:autoSpaceDN w:val="0"/>
              <w:adjustRightInd w:val="0"/>
              <w:jc w:val="center"/>
              <w:rPr>
                <w:rFonts w:ascii="Arial" w:eastAsiaTheme="minorHAnsi" w:hAnsi="Arial" w:cs="Arial"/>
                <w:b/>
                <w:bCs/>
                <w:color w:val="000000"/>
                <w:sz w:val="16"/>
                <w:szCs w:val="16"/>
              </w:rPr>
            </w:pPr>
            <w:r w:rsidRPr="00700DB8">
              <w:rPr>
                <w:rFonts w:ascii="Arial" w:eastAsiaTheme="minorHAnsi" w:hAnsi="Arial" w:cs="Arial"/>
                <w:b/>
                <w:bCs/>
                <w:color w:val="000000"/>
                <w:sz w:val="16"/>
                <w:szCs w:val="16"/>
              </w:rPr>
              <w:t>PROGRESSIONI VERTICALI - PUNTEGGI ATTRIBUIBILI</w:t>
            </w:r>
          </w:p>
        </w:tc>
        <w:tc>
          <w:tcPr>
            <w:tcW w:w="854" w:type="dxa"/>
            <w:tcBorders>
              <w:top w:val="single" w:sz="12" w:space="0" w:color="auto"/>
              <w:left w:val="nil"/>
              <w:bottom w:val="nil"/>
              <w:right w:val="nil"/>
            </w:tcBorders>
          </w:tcPr>
          <w:p w14:paraId="75012644" w14:textId="77777777" w:rsidR="00056BCB" w:rsidRPr="00700DB8" w:rsidRDefault="00056BCB" w:rsidP="00056BCB">
            <w:pPr>
              <w:autoSpaceDE w:val="0"/>
              <w:autoSpaceDN w:val="0"/>
              <w:adjustRightInd w:val="0"/>
              <w:jc w:val="center"/>
              <w:rPr>
                <w:rFonts w:ascii="Arial" w:eastAsiaTheme="minorHAnsi" w:hAnsi="Arial" w:cs="Arial"/>
                <w:b/>
                <w:bCs/>
                <w:color w:val="000000"/>
                <w:sz w:val="16"/>
                <w:szCs w:val="16"/>
              </w:rPr>
            </w:pPr>
          </w:p>
        </w:tc>
        <w:tc>
          <w:tcPr>
            <w:tcW w:w="1032" w:type="dxa"/>
            <w:tcBorders>
              <w:top w:val="single" w:sz="12" w:space="0" w:color="auto"/>
              <w:left w:val="nil"/>
              <w:bottom w:val="nil"/>
              <w:right w:val="nil"/>
            </w:tcBorders>
          </w:tcPr>
          <w:p w14:paraId="4825F623" w14:textId="77777777" w:rsidR="00056BCB" w:rsidRPr="00700DB8" w:rsidRDefault="00056BCB" w:rsidP="00056BCB">
            <w:pPr>
              <w:autoSpaceDE w:val="0"/>
              <w:autoSpaceDN w:val="0"/>
              <w:adjustRightInd w:val="0"/>
              <w:jc w:val="center"/>
              <w:rPr>
                <w:rFonts w:ascii="Arial" w:eastAsiaTheme="minorHAnsi" w:hAnsi="Arial" w:cs="Arial"/>
                <w:b/>
                <w:bCs/>
                <w:color w:val="000000"/>
                <w:sz w:val="16"/>
                <w:szCs w:val="16"/>
              </w:rPr>
            </w:pPr>
          </w:p>
        </w:tc>
        <w:tc>
          <w:tcPr>
            <w:tcW w:w="1032" w:type="dxa"/>
            <w:tcBorders>
              <w:top w:val="single" w:sz="12" w:space="0" w:color="auto"/>
              <w:left w:val="nil"/>
              <w:bottom w:val="nil"/>
              <w:right w:val="single" w:sz="12" w:space="0" w:color="auto"/>
            </w:tcBorders>
          </w:tcPr>
          <w:p w14:paraId="73608B3B" w14:textId="77777777" w:rsidR="00056BCB" w:rsidRPr="00700DB8" w:rsidRDefault="00056BCB" w:rsidP="00056BCB">
            <w:pPr>
              <w:autoSpaceDE w:val="0"/>
              <w:autoSpaceDN w:val="0"/>
              <w:adjustRightInd w:val="0"/>
              <w:jc w:val="center"/>
              <w:rPr>
                <w:rFonts w:ascii="Arial" w:eastAsiaTheme="minorHAnsi" w:hAnsi="Arial" w:cs="Arial"/>
                <w:b/>
                <w:bCs/>
                <w:color w:val="000000"/>
                <w:sz w:val="16"/>
                <w:szCs w:val="16"/>
              </w:rPr>
            </w:pPr>
          </w:p>
        </w:tc>
      </w:tr>
      <w:tr w:rsidR="00056BCB" w:rsidRPr="00700DB8" w14:paraId="1822ADA5" w14:textId="77777777" w:rsidTr="00AE7C79">
        <w:trPr>
          <w:trHeight w:val="506"/>
        </w:trPr>
        <w:tc>
          <w:tcPr>
            <w:tcW w:w="3142" w:type="dxa"/>
            <w:gridSpan w:val="2"/>
            <w:tcBorders>
              <w:top w:val="single" w:sz="12" w:space="0" w:color="auto"/>
              <w:left w:val="single" w:sz="12" w:space="0" w:color="auto"/>
              <w:bottom w:val="single" w:sz="12" w:space="0" w:color="auto"/>
              <w:right w:val="single" w:sz="6" w:space="0" w:color="auto"/>
            </w:tcBorders>
          </w:tcPr>
          <w:p w14:paraId="41F4A257" w14:textId="77777777" w:rsidR="00056BCB" w:rsidRPr="00700DB8" w:rsidRDefault="00056BCB" w:rsidP="00056BCB">
            <w:pPr>
              <w:autoSpaceDE w:val="0"/>
              <w:autoSpaceDN w:val="0"/>
              <w:adjustRightInd w:val="0"/>
              <w:rPr>
                <w:rFonts w:ascii="Arial" w:eastAsiaTheme="minorHAnsi" w:hAnsi="Arial" w:cs="Arial"/>
                <w:b/>
                <w:bCs/>
                <w:color w:val="000000"/>
                <w:sz w:val="16"/>
                <w:szCs w:val="16"/>
              </w:rPr>
            </w:pPr>
            <w:r w:rsidRPr="00700DB8">
              <w:rPr>
                <w:rFonts w:ascii="Arial" w:eastAsiaTheme="minorHAnsi" w:hAnsi="Arial" w:cs="Arial"/>
                <w:b/>
                <w:bCs/>
                <w:color w:val="000000"/>
                <w:sz w:val="16"/>
                <w:szCs w:val="16"/>
              </w:rPr>
              <w:t>PROVA SCRITTA:</w:t>
            </w:r>
          </w:p>
        </w:tc>
        <w:tc>
          <w:tcPr>
            <w:tcW w:w="2820" w:type="dxa"/>
            <w:tcBorders>
              <w:top w:val="single" w:sz="12" w:space="0" w:color="auto"/>
              <w:left w:val="single" w:sz="6" w:space="0" w:color="auto"/>
              <w:bottom w:val="single" w:sz="12" w:space="0" w:color="auto"/>
              <w:right w:val="single" w:sz="6" w:space="0" w:color="auto"/>
            </w:tcBorders>
          </w:tcPr>
          <w:p w14:paraId="6104B414" w14:textId="77777777" w:rsidR="00056BCB" w:rsidRPr="00700DB8" w:rsidRDefault="00056BCB" w:rsidP="00056BCB">
            <w:pPr>
              <w:autoSpaceDE w:val="0"/>
              <w:autoSpaceDN w:val="0"/>
              <w:adjustRightInd w:val="0"/>
              <w:rPr>
                <w:rFonts w:ascii="Arial" w:eastAsiaTheme="minorHAnsi" w:hAnsi="Arial" w:cs="Arial"/>
                <w:b/>
                <w:bCs/>
                <w:color w:val="000000"/>
                <w:sz w:val="16"/>
                <w:szCs w:val="16"/>
              </w:rPr>
            </w:pPr>
          </w:p>
        </w:tc>
        <w:tc>
          <w:tcPr>
            <w:tcW w:w="854" w:type="dxa"/>
            <w:tcBorders>
              <w:top w:val="single" w:sz="12" w:space="0" w:color="auto"/>
              <w:left w:val="single" w:sz="6" w:space="0" w:color="auto"/>
              <w:bottom w:val="single" w:sz="12" w:space="0" w:color="auto"/>
              <w:right w:val="single" w:sz="6" w:space="0" w:color="auto"/>
            </w:tcBorders>
          </w:tcPr>
          <w:p w14:paraId="0C7D4041" w14:textId="77777777" w:rsidR="00056BCB" w:rsidRPr="00700DB8" w:rsidRDefault="00056BCB" w:rsidP="00056BCB">
            <w:pPr>
              <w:autoSpaceDE w:val="0"/>
              <w:autoSpaceDN w:val="0"/>
              <w:adjustRightInd w:val="0"/>
              <w:rPr>
                <w:rFonts w:ascii="Arial" w:eastAsiaTheme="minorHAnsi" w:hAnsi="Arial" w:cs="Arial"/>
                <w:b/>
                <w:bCs/>
                <w:color w:val="000000"/>
                <w:sz w:val="16"/>
                <w:szCs w:val="16"/>
              </w:rPr>
            </w:pPr>
          </w:p>
        </w:tc>
        <w:tc>
          <w:tcPr>
            <w:tcW w:w="1032" w:type="dxa"/>
            <w:tcBorders>
              <w:top w:val="single" w:sz="12" w:space="0" w:color="auto"/>
              <w:left w:val="single" w:sz="6" w:space="0" w:color="auto"/>
              <w:bottom w:val="single" w:sz="12" w:space="0" w:color="auto"/>
              <w:right w:val="single" w:sz="6" w:space="0" w:color="auto"/>
            </w:tcBorders>
          </w:tcPr>
          <w:p w14:paraId="3C16C10D" w14:textId="77777777" w:rsidR="00056BCB" w:rsidRPr="00700DB8" w:rsidRDefault="00056BCB" w:rsidP="00056BCB">
            <w:pPr>
              <w:autoSpaceDE w:val="0"/>
              <w:autoSpaceDN w:val="0"/>
              <w:adjustRightInd w:val="0"/>
              <w:rPr>
                <w:rFonts w:ascii="Arial" w:eastAsiaTheme="minorHAnsi" w:hAnsi="Arial" w:cs="Arial"/>
                <w:b/>
                <w:bCs/>
                <w:color w:val="000000"/>
                <w:sz w:val="16"/>
                <w:szCs w:val="16"/>
              </w:rPr>
            </w:pPr>
          </w:p>
        </w:tc>
        <w:tc>
          <w:tcPr>
            <w:tcW w:w="1032" w:type="dxa"/>
            <w:tcBorders>
              <w:top w:val="single" w:sz="12" w:space="0" w:color="auto"/>
              <w:left w:val="single" w:sz="6" w:space="0" w:color="auto"/>
              <w:bottom w:val="single" w:sz="12" w:space="0" w:color="auto"/>
              <w:right w:val="single" w:sz="12" w:space="0" w:color="auto"/>
            </w:tcBorders>
          </w:tcPr>
          <w:p w14:paraId="4FF8D57B" w14:textId="77777777" w:rsidR="00056BCB" w:rsidRPr="00700DB8" w:rsidRDefault="00056BCB" w:rsidP="00056BCB">
            <w:pPr>
              <w:autoSpaceDE w:val="0"/>
              <w:autoSpaceDN w:val="0"/>
              <w:adjustRightInd w:val="0"/>
              <w:jc w:val="center"/>
              <w:rPr>
                <w:rFonts w:ascii="Arial" w:eastAsiaTheme="minorHAnsi" w:hAnsi="Arial" w:cs="Arial"/>
                <w:b/>
                <w:bCs/>
                <w:color w:val="000000"/>
                <w:sz w:val="16"/>
                <w:szCs w:val="16"/>
              </w:rPr>
            </w:pPr>
            <w:proofErr w:type="spellStart"/>
            <w:r w:rsidRPr="00700DB8">
              <w:rPr>
                <w:rFonts w:ascii="Arial" w:eastAsiaTheme="minorHAnsi" w:hAnsi="Arial" w:cs="Arial"/>
                <w:b/>
                <w:bCs/>
                <w:color w:val="000000"/>
                <w:sz w:val="16"/>
                <w:szCs w:val="16"/>
              </w:rPr>
              <w:t>max</w:t>
            </w:r>
            <w:proofErr w:type="spellEnd"/>
            <w:r w:rsidRPr="00700DB8">
              <w:rPr>
                <w:rFonts w:ascii="Arial" w:eastAsiaTheme="minorHAnsi" w:hAnsi="Arial" w:cs="Arial"/>
                <w:b/>
                <w:bCs/>
                <w:color w:val="000000"/>
                <w:sz w:val="16"/>
                <w:szCs w:val="16"/>
              </w:rPr>
              <w:t xml:space="preserve"> 60</w:t>
            </w:r>
          </w:p>
        </w:tc>
      </w:tr>
      <w:tr w:rsidR="00AE7C79" w:rsidRPr="00700DB8" w14:paraId="7D05BED3" w14:textId="77777777" w:rsidTr="00251F34">
        <w:trPr>
          <w:trHeight w:val="506"/>
        </w:trPr>
        <w:tc>
          <w:tcPr>
            <w:tcW w:w="3142" w:type="dxa"/>
            <w:gridSpan w:val="2"/>
            <w:tcBorders>
              <w:top w:val="single" w:sz="12" w:space="0" w:color="auto"/>
              <w:left w:val="single" w:sz="12" w:space="0" w:color="auto"/>
              <w:bottom w:val="nil"/>
              <w:right w:val="single" w:sz="6" w:space="0" w:color="auto"/>
            </w:tcBorders>
          </w:tcPr>
          <w:p w14:paraId="056C643E" w14:textId="77777777" w:rsidR="00AE7C79" w:rsidRPr="00700DB8" w:rsidRDefault="00AE7C79" w:rsidP="00056BCB">
            <w:pPr>
              <w:autoSpaceDE w:val="0"/>
              <w:autoSpaceDN w:val="0"/>
              <w:adjustRightInd w:val="0"/>
              <w:rPr>
                <w:rFonts w:ascii="Arial" w:eastAsiaTheme="minorHAnsi" w:hAnsi="Arial" w:cs="Arial"/>
                <w:b/>
                <w:bCs/>
                <w:color w:val="000000"/>
                <w:sz w:val="16"/>
                <w:szCs w:val="16"/>
              </w:rPr>
            </w:pPr>
            <w:r w:rsidRPr="00700DB8">
              <w:rPr>
                <w:rFonts w:ascii="Arial" w:eastAsiaTheme="minorHAnsi" w:hAnsi="Arial" w:cs="Arial"/>
                <w:b/>
                <w:bCs/>
                <w:color w:val="000000"/>
                <w:sz w:val="16"/>
                <w:szCs w:val="16"/>
              </w:rPr>
              <w:lastRenderedPageBreak/>
              <w:t>TITOLI:</w:t>
            </w:r>
          </w:p>
        </w:tc>
        <w:tc>
          <w:tcPr>
            <w:tcW w:w="2820" w:type="dxa"/>
            <w:tcBorders>
              <w:top w:val="single" w:sz="12" w:space="0" w:color="auto"/>
              <w:left w:val="single" w:sz="6" w:space="0" w:color="auto"/>
              <w:bottom w:val="nil"/>
              <w:right w:val="single" w:sz="6" w:space="0" w:color="auto"/>
            </w:tcBorders>
          </w:tcPr>
          <w:p w14:paraId="2A4E5513" w14:textId="77777777" w:rsidR="00AE7C79" w:rsidRPr="00700DB8" w:rsidRDefault="00AE7C79" w:rsidP="00056BCB">
            <w:pPr>
              <w:autoSpaceDE w:val="0"/>
              <w:autoSpaceDN w:val="0"/>
              <w:adjustRightInd w:val="0"/>
              <w:rPr>
                <w:rFonts w:ascii="Arial" w:eastAsiaTheme="minorHAnsi" w:hAnsi="Arial" w:cs="Arial"/>
                <w:b/>
                <w:bCs/>
                <w:color w:val="000000"/>
                <w:sz w:val="16"/>
                <w:szCs w:val="16"/>
              </w:rPr>
            </w:pPr>
          </w:p>
        </w:tc>
        <w:tc>
          <w:tcPr>
            <w:tcW w:w="854" w:type="dxa"/>
            <w:tcBorders>
              <w:top w:val="single" w:sz="12" w:space="0" w:color="auto"/>
              <w:left w:val="single" w:sz="6" w:space="0" w:color="auto"/>
              <w:bottom w:val="nil"/>
              <w:right w:val="single" w:sz="6" w:space="0" w:color="auto"/>
            </w:tcBorders>
          </w:tcPr>
          <w:p w14:paraId="1A22765F" w14:textId="77777777" w:rsidR="00AE7C79" w:rsidRPr="00700DB8" w:rsidRDefault="00AE7C79" w:rsidP="00056BCB">
            <w:pPr>
              <w:autoSpaceDE w:val="0"/>
              <w:autoSpaceDN w:val="0"/>
              <w:adjustRightInd w:val="0"/>
              <w:rPr>
                <w:rFonts w:ascii="Arial" w:eastAsiaTheme="minorHAnsi" w:hAnsi="Arial" w:cs="Arial"/>
                <w:b/>
                <w:bCs/>
                <w:color w:val="000000"/>
                <w:sz w:val="16"/>
                <w:szCs w:val="16"/>
              </w:rPr>
            </w:pPr>
          </w:p>
        </w:tc>
        <w:tc>
          <w:tcPr>
            <w:tcW w:w="1032" w:type="dxa"/>
            <w:tcBorders>
              <w:top w:val="single" w:sz="12" w:space="0" w:color="auto"/>
              <w:left w:val="single" w:sz="6" w:space="0" w:color="auto"/>
              <w:bottom w:val="nil"/>
              <w:right w:val="nil"/>
            </w:tcBorders>
          </w:tcPr>
          <w:p w14:paraId="3723E464" w14:textId="77777777" w:rsidR="00AE7C79" w:rsidRPr="00700DB8" w:rsidRDefault="00AE7C79" w:rsidP="00056BCB">
            <w:pPr>
              <w:autoSpaceDE w:val="0"/>
              <w:autoSpaceDN w:val="0"/>
              <w:adjustRightInd w:val="0"/>
              <w:rPr>
                <w:rFonts w:ascii="Arial" w:eastAsiaTheme="minorHAnsi" w:hAnsi="Arial" w:cs="Arial"/>
                <w:b/>
                <w:bCs/>
                <w:color w:val="000000"/>
                <w:sz w:val="16"/>
                <w:szCs w:val="16"/>
              </w:rPr>
            </w:pPr>
          </w:p>
        </w:tc>
        <w:tc>
          <w:tcPr>
            <w:tcW w:w="1032" w:type="dxa"/>
            <w:vMerge w:val="restart"/>
            <w:tcBorders>
              <w:top w:val="single" w:sz="12" w:space="0" w:color="auto"/>
              <w:left w:val="single" w:sz="6" w:space="0" w:color="auto"/>
              <w:right w:val="single" w:sz="12" w:space="0" w:color="auto"/>
            </w:tcBorders>
          </w:tcPr>
          <w:p w14:paraId="66F50C74" w14:textId="77777777" w:rsidR="00AE7C79" w:rsidRPr="00700DB8" w:rsidRDefault="00AE7C79" w:rsidP="00251F34">
            <w:pPr>
              <w:autoSpaceDE w:val="0"/>
              <w:autoSpaceDN w:val="0"/>
              <w:adjustRightInd w:val="0"/>
              <w:jc w:val="center"/>
              <w:rPr>
                <w:rFonts w:ascii="Arial" w:eastAsiaTheme="minorHAnsi" w:hAnsi="Arial" w:cs="Arial"/>
                <w:b/>
                <w:bCs/>
                <w:color w:val="000000"/>
                <w:sz w:val="16"/>
                <w:szCs w:val="16"/>
              </w:rPr>
            </w:pPr>
          </w:p>
          <w:p w14:paraId="4F6E6A6D" w14:textId="77777777" w:rsidR="00AE7C79" w:rsidRPr="00700DB8" w:rsidRDefault="00AE7C79" w:rsidP="00251F34">
            <w:pPr>
              <w:autoSpaceDE w:val="0"/>
              <w:autoSpaceDN w:val="0"/>
              <w:adjustRightInd w:val="0"/>
              <w:jc w:val="center"/>
              <w:rPr>
                <w:rFonts w:ascii="Arial" w:eastAsiaTheme="minorHAnsi" w:hAnsi="Arial" w:cs="Arial"/>
                <w:b/>
                <w:bCs/>
                <w:color w:val="000000"/>
                <w:sz w:val="16"/>
                <w:szCs w:val="16"/>
              </w:rPr>
            </w:pPr>
          </w:p>
          <w:p w14:paraId="5C2CE5BF" w14:textId="77777777" w:rsidR="00AE7C79" w:rsidRPr="00700DB8" w:rsidRDefault="00AE7C79" w:rsidP="00251F34">
            <w:pPr>
              <w:autoSpaceDE w:val="0"/>
              <w:autoSpaceDN w:val="0"/>
              <w:adjustRightInd w:val="0"/>
              <w:jc w:val="center"/>
              <w:rPr>
                <w:rFonts w:ascii="Arial" w:eastAsiaTheme="minorHAnsi" w:hAnsi="Arial" w:cs="Arial"/>
                <w:b/>
                <w:bCs/>
                <w:color w:val="000000"/>
                <w:sz w:val="16"/>
                <w:szCs w:val="16"/>
              </w:rPr>
            </w:pPr>
          </w:p>
          <w:p w14:paraId="5348B89B" w14:textId="77777777" w:rsidR="00AE7C79" w:rsidRPr="00700DB8" w:rsidRDefault="00AE7C79" w:rsidP="00251F34">
            <w:pPr>
              <w:autoSpaceDE w:val="0"/>
              <w:autoSpaceDN w:val="0"/>
              <w:adjustRightInd w:val="0"/>
              <w:jc w:val="center"/>
              <w:rPr>
                <w:rFonts w:ascii="Arial" w:eastAsiaTheme="minorHAnsi" w:hAnsi="Arial" w:cs="Arial"/>
                <w:b/>
                <w:bCs/>
                <w:color w:val="000000"/>
                <w:sz w:val="16"/>
                <w:szCs w:val="16"/>
              </w:rPr>
            </w:pPr>
          </w:p>
          <w:p w14:paraId="2E2847F1" w14:textId="77777777" w:rsidR="00AE7C79" w:rsidRPr="00700DB8" w:rsidRDefault="00AE7C79" w:rsidP="00251F34">
            <w:pPr>
              <w:autoSpaceDE w:val="0"/>
              <w:autoSpaceDN w:val="0"/>
              <w:adjustRightInd w:val="0"/>
              <w:jc w:val="center"/>
              <w:rPr>
                <w:rFonts w:ascii="Arial" w:eastAsiaTheme="minorHAnsi" w:hAnsi="Arial" w:cs="Arial"/>
                <w:b/>
                <w:bCs/>
                <w:color w:val="000000"/>
                <w:sz w:val="16"/>
                <w:szCs w:val="16"/>
              </w:rPr>
            </w:pPr>
          </w:p>
          <w:p w14:paraId="76FDADE9" w14:textId="5161C0A5" w:rsidR="00AE7C79" w:rsidRPr="00700DB8" w:rsidRDefault="00AE7C79" w:rsidP="00251F34">
            <w:pPr>
              <w:autoSpaceDE w:val="0"/>
              <w:autoSpaceDN w:val="0"/>
              <w:adjustRightInd w:val="0"/>
              <w:jc w:val="center"/>
              <w:rPr>
                <w:rFonts w:ascii="Arial" w:eastAsiaTheme="minorHAnsi" w:hAnsi="Arial" w:cs="Arial"/>
                <w:b/>
                <w:bCs/>
                <w:color w:val="000000"/>
                <w:sz w:val="16"/>
                <w:szCs w:val="16"/>
              </w:rPr>
            </w:pPr>
            <w:proofErr w:type="spellStart"/>
            <w:r w:rsidRPr="00700DB8">
              <w:rPr>
                <w:rFonts w:ascii="Arial" w:eastAsiaTheme="minorHAnsi" w:hAnsi="Arial" w:cs="Arial"/>
                <w:b/>
                <w:bCs/>
                <w:color w:val="000000"/>
                <w:sz w:val="16"/>
                <w:szCs w:val="16"/>
              </w:rPr>
              <w:t>max</w:t>
            </w:r>
            <w:proofErr w:type="spellEnd"/>
            <w:r w:rsidRPr="00700DB8">
              <w:rPr>
                <w:rFonts w:ascii="Arial" w:eastAsiaTheme="minorHAnsi" w:hAnsi="Arial" w:cs="Arial"/>
                <w:b/>
                <w:bCs/>
                <w:color w:val="000000"/>
                <w:sz w:val="16"/>
                <w:szCs w:val="16"/>
              </w:rPr>
              <w:t xml:space="preserve"> 40</w:t>
            </w:r>
          </w:p>
        </w:tc>
      </w:tr>
      <w:tr w:rsidR="00AE7C79" w:rsidRPr="00700DB8" w14:paraId="75A38E06" w14:textId="77777777" w:rsidTr="00251F34">
        <w:trPr>
          <w:trHeight w:val="506"/>
        </w:trPr>
        <w:tc>
          <w:tcPr>
            <w:tcW w:w="6816" w:type="dxa"/>
            <w:gridSpan w:val="4"/>
            <w:tcBorders>
              <w:top w:val="single" w:sz="6" w:space="0" w:color="auto"/>
              <w:left w:val="single" w:sz="12" w:space="0" w:color="auto"/>
              <w:bottom w:val="single" w:sz="4" w:space="0" w:color="auto"/>
              <w:right w:val="single" w:sz="6" w:space="0" w:color="auto"/>
            </w:tcBorders>
          </w:tcPr>
          <w:p w14:paraId="6076962B" w14:textId="2A7B415F" w:rsidR="00AE7C79" w:rsidRPr="00700DB8" w:rsidRDefault="00AE7C79" w:rsidP="00056BCB">
            <w:pPr>
              <w:autoSpaceDE w:val="0"/>
              <w:autoSpaceDN w:val="0"/>
              <w:adjustRightInd w:val="0"/>
              <w:rPr>
                <w:rFonts w:ascii="Arial" w:eastAsiaTheme="minorHAnsi" w:hAnsi="Arial" w:cs="Arial"/>
                <w:color w:val="000000"/>
                <w:sz w:val="16"/>
                <w:szCs w:val="16"/>
              </w:rPr>
            </w:pPr>
            <w:r w:rsidRPr="00700DB8">
              <w:rPr>
                <w:rFonts w:ascii="Arial" w:eastAsiaTheme="minorHAnsi" w:hAnsi="Arial" w:cs="Arial"/>
                <w:color w:val="000000"/>
                <w:sz w:val="16"/>
                <w:szCs w:val="16"/>
              </w:rPr>
              <w:t>A) Valutazione posi</w:t>
            </w:r>
            <w:r w:rsidR="00E879E8">
              <w:rPr>
                <w:rFonts w:ascii="Arial" w:eastAsiaTheme="minorHAnsi" w:hAnsi="Arial" w:cs="Arial"/>
                <w:color w:val="000000"/>
                <w:sz w:val="16"/>
                <w:szCs w:val="16"/>
              </w:rPr>
              <w:t xml:space="preserve">tiva del dipendente media nell' </w:t>
            </w:r>
            <w:r w:rsidRPr="00700DB8">
              <w:rPr>
                <w:rFonts w:ascii="Arial" w:eastAsiaTheme="minorHAnsi" w:hAnsi="Arial" w:cs="Arial"/>
                <w:color w:val="000000"/>
                <w:sz w:val="16"/>
                <w:szCs w:val="16"/>
              </w:rPr>
              <w:t>ultimo triennio:</w:t>
            </w:r>
          </w:p>
        </w:tc>
        <w:tc>
          <w:tcPr>
            <w:tcW w:w="1032" w:type="dxa"/>
            <w:tcBorders>
              <w:top w:val="single" w:sz="6" w:space="0" w:color="auto"/>
              <w:left w:val="single" w:sz="6" w:space="0" w:color="auto"/>
              <w:bottom w:val="single" w:sz="4" w:space="0" w:color="auto"/>
              <w:right w:val="single" w:sz="6" w:space="0" w:color="auto"/>
            </w:tcBorders>
          </w:tcPr>
          <w:p w14:paraId="406BD0A7" w14:textId="77777777" w:rsidR="00AE7C79" w:rsidRPr="00700DB8" w:rsidRDefault="00AE7C79" w:rsidP="00056BCB">
            <w:pPr>
              <w:autoSpaceDE w:val="0"/>
              <w:autoSpaceDN w:val="0"/>
              <w:adjustRightInd w:val="0"/>
              <w:jc w:val="center"/>
              <w:rPr>
                <w:rFonts w:ascii="Arial" w:eastAsiaTheme="minorHAnsi" w:hAnsi="Arial" w:cs="Arial"/>
                <w:color w:val="000000"/>
                <w:sz w:val="16"/>
                <w:szCs w:val="16"/>
              </w:rPr>
            </w:pPr>
            <w:proofErr w:type="spellStart"/>
            <w:r w:rsidRPr="00700DB8">
              <w:rPr>
                <w:rFonts w:ascii="Arial" w:eastAsiaTheme="minorHAnsi" w:hAnsi="Arial" w:cs="Arial"/>
                <w:color w:val="000000"/>
                <w:sz w:val="16"/>
                <w:szCs w:val="16"/>
              </w:rPr>
              <w:t>max</w:t>
            </w:r>
            <w:proofErr w:type="spellEnd"/>
            <w:r w:rsidRPr="00700DB8">
              <w:rPr>
                <w:rFonts w:ascii="Arial" w:eastAsiaTheme="minorHAnsi" w:hAnsi="Arial" w:cs="Arial"/>
                <w:color w:val="000000"/>
                <w:sz w:val="16"/>
                <w:szCs w:val="16"/>
              </w:rPr>
              <w:t xml:space="preserve"> 10</w:t>
            </w:r>
          </w:p>
        </w:tc>
        <w:tc>
          <w:tcPr>
            <w:tcW w:w="1032" w:type="dxa"/>
            <w:vMerge/>
            <w:tcBorders>
              <w:left w:val="single" w:sz="6" w:space="0" w:color="auto"/>
              <w:right w:val="single" w:sz="12" w:space="0" w:color="auto"/>
            </w:tcBorders>
          </w:tcPr>
          <w:p w14:paraId="03307921" w14:textId="4B37DEC4" w:rsidR="00AE7C79" w:rsidRPr="00700DB8" w:rsidRDefault="00AE7C79" w:rsidP="00251F34">
            <w:pPr>
              <w:autoSpaceDE w:val="0"/>
              <w:autoSpaceDN w:val="0"/>
              <w:adjustRightInd w:val="0"/>
              <w:jc w:val="center"/>
              <w:rPr>
                <w:rFonts w:ascii="Arial" w:eastAsiaTheme="minorHAnsi" w:hAnsi="Arial" w:cs="Arial"/>
                <w:b/>
                <w:bCs/>
                <w:color w:val="000000"/>
                <w:sz w:val="16"/>
                <w:szCs w:val="16"/>
              </w:rPr>
            </w:pPr>
          </w:p>
        </w:tc>
      </w:tr>
      <w:tr w:rsidR="00AE7C79" w:rsidRPr="00700DB8" w14:paraId="24A47528" w14:textId="77777777" w:rsidTr="00251F34">
        <w:trPr>
          <w:trHeight w:val="506"/>
        </w:trPr>
        <w:tc>
          <w:tcPr>
            <w:tcW w:w="6816" w:type="dxa"/>
            <w:gridSpan w:val="4"/>
            <w:tcBorders>
              <w:top w:val="single" w:sz="4" w:space="0" w:color="auto"/>
              <w:left w:val="single" w:sz="12" w:space="0" w:color="auto"/>
              <w:bottom w:val="single" w:sz="4" w:space="0" w:color="auto"/>
              <w:right w:val="single" w:sz="4" w:space="0" w:color="auto"/>
            </w:tcBorders>
          </w:tcPr>
          <w:p w14:paraId="0C731C8A" w14:textId="1D40FCB0" w:rsidR="00AE7C79" w:rsidRPr="00700DB8" w:rsidRDefault="00AE7C79" w:rsidP="00056BCB">
            <w:pPr>
              <w:autoSpaceDE w:val="0"/>
              <w:autoSpaceDN w:val="0"/>
              <w:adjustRightInd w:val="0"/>
              <w:rPr>
                <w:rFonts w:ascii="Arial" w:eastAsiaTheme="minorHAnsi" w:hAnsi="Arial" w:cs="Arial"/>
                <w:color w:val="000000"/>
                <w:sz w:val="16"/>
                <w:szCs w:val="16"/>
              </w:rPr>
            </w:pPr>
            <w:r w:rsidRPr="00700DB8">
              <w:rPr>
                <w:rFonts w:ascii="Arial" w:eastAsiaTheme="minorHAnsi" w:hAnsi="Arial" w:cs="Arial"/>
                <w:color w:val="000000"/>
                <w:sz w:val="16"/>
                <w:szCs w:val="16"/>
              </w:rPr>
              <w:t>B) Valutazione attività svolta:</w:t>
            </w:r>
          </w:p>
        </w:tc>
        <w:tc>
          <w:tcPr>
            <w:tcW w:w="1032" w:type="dxa"/>
            <w:vMerge w:val="restart"/>
            <w:tcBorders>
              <w:top w:val="single" w:sz="4" w:space="0" w:color="auto"/>
              <w:left w:val="single" w:sz="4" w:space="0" w:color="auto"/>
              <w:right w:val="single" w:sz="6" w:space="0" w:color="auto"/>
            </w:tcBorders>
          </w:tcPr>
          <w:p w14:paraId="4F392C74" w14:textId="77777777" w:rsidR="00AE7C79" w:rsidRPr="00700DB8" w:rsidRDefault="00AE7C79" w:rsidP="00056BCB">
            <w:pPr>
              <w:autoSpaceDE w:val="0"/>
              <w:autoSpaceDN w:val="0"/>
              <w:adjustRightInd w:val="0"/>
              <w:jc w:val="center"/>
              <w:rPr>
                <w:rFonts w:ascii="Arial" w:eastAsiaTheme="minorHAnsi" w:hAnsi="Arial" w:cs="Arial"/>
                <w:color w:val="000000"/>
                <w:sz w:val="16"/>
                <w:szCs w:val="16"/>
              </w:rPr>
            </w:pPr>
          </w:p>
          <w:p w14:paraId="6C34E01F" w14:textId="77777777" w:rsidR="00AE7C79" w:rsidRPr="00700DB8" w:rsidRDefault="00AE7C79" w:rsidP="00056BCB">
            <w:pPr>
              <w:autoSpaceDE w:val="0"/>
              <w:autoSpaceDN w:val="0"/>
              <w:adjustRightInd w:val="0"/>
              <w:jc w:val="center"/>
              <w:rPr>
                <w:rFonts w:ascii="Arial" w:eastAsiaTheme="minorHAnsi" w:hAnsi="Arial" w:cs="Arial"/>
                <w:color w:val="000000"/>
                <w:sz w:val="16"/>
                <w:szCs w:val="16"/>
              </w:rPr>
            </w:pPr>
          </w:p>
          <w:p w14:paraId="04B207B6" w14:textId="77777777" w:rsidR="00AE7C79" w:rsidRPr="00700DB8" w:rsidRDefault="00AE7C79" w:rsidP="00056BCB">
            <w:pPr>
              <w:autoSpaceDE w:val="0"/>
              <w:autoSpaceDN w:val="0"/>
              <w:adjustRightInd w:val="0"/>
              <w:jc w:val="center"/>
              <w:rPr>
                <w:rFonts w:ascii="Arial" w:eastAsiaTheme="minorHAnsi" w:hAnsi="Arial" w:cs="Arial"/>
                <w:color w:val="000000"/>
                <w:sz w:val="16"/>
                <w:szCs w:val="16"/>
              </w:rPr>
            </w:pPr>
          </w:p>
          <w:p w14:paraId="75DBB79B" w14:textId="4591C7FD" w:rsidR="00AE7C79" w:rsidRPr="00700DB8" w:rsidRDefault="00AE7C79" w:rsidP="00056BCB">
            <w:pPr>
              <w:autoSpaceDE w:val="0"/>
              <w:autoSpaceDN w:val="0"/>
              <w:adjustRightInd w:val="0"/>
              <w:jc w:val="center"/>
              <w:rPr>
                <w:rFonts w:ascii="Arial" w:eastAsiaTheme="minorHAnsi" w:hAnsi="Arial" w:cs="Arial"/>
                <w:color w:val="000000"/>
                <w:sz w:val="16"/>
                <w:szCs w:val="16"/>
              </w:rPr>
            </w:pPr>
            <w:proofErr w:type="spellStart"/>
            <w:r w:rsidRPr="00700DB8">
              <w:rPr>
                <w:rFonts w:ascii="Arial" w:eastAsiaTheme="minorHAnsi" w:hAnsi="Arial" w:cs="Arial"/>
                <w:color w:val="000000"/>
                <w:sz w:val="16"/>
                <w:szCs w:val="16"/>
              </w:rPr>
              <w:t>max</w:t>
            </w:r>
            <w:proofErr w:type="spellEnd"/>
            <w:r w:rsidRPr="00700DB8">
              <w:rPr>
                <w:rFonts w:ascii="Arial" w:eastAsiaTheme="minorHAnsi" w:hAnsi="Arial" w:cs="Arial"/>
                <w:color w:val="000000"/>
                <w:sz w:val="16"/>
                <w:szCs w:val="16"/>
              </w:rPr>
              <w:t xml:space="preserve"> 25</w:t>
            </w:r>
          </w:p>
          <w:p w14:paraId="371A8E6F" w14:textId="08DC7E2F" w:rsidR="00AE7C79" w:rsidRPr="00700DB8" w:rsidRDefault="00AE7C79" w:rsidP="00513ABB">
            <w:pPr>
              <w:autoSpaceDE w:val="0"/>
              <w:autoSpaceDN w:val="0"/>
              <w:adjustRightInd w:val="0"/>
              <w:jc w:val="center"/>
              <w:rPr>
                <w:rFonts w:ascii="Arial" w:eastAsiaTheme="minorHAnsi" w:hAnsi="Arial" w:cs="Arial"/>
                <w:color w:val="000000"/>
                <w:sz w:val="16"/>
                <w:szCs w:val="16"/>
              </w:rPr>
            </w:pPr>
          </w:p>
        </w:tc>
        <w:tc>
          <w:tcPr>
            <w:tcW w:w="1032" w:type="dxa"/>
            <w:vMerge/>
            <w:tcBorders>
              <w:left w:val="single" w:sz="6" w:space="0" w:color="auto"/>
              <w:right w:val="single" w:sz="12" w:space="0" w:color="auto"/>
            </w:tcBorders>
          </w:tcPr>
          <w:p w14:paraId="10D709ED" w14:textId="2CD5364E" w:rsidR="00AE7C79" w:rsidRPr="00700DB8" w:rsidRDefault="00AE7C79" w:rsidP="00251F34">
            <w:pPr>
              <w:autoSpaceDE w:val="0"/>
              <w:autoSpaceDN w:val="0"/>
              <w:adjustRightInd w:val="0"/>
              <w:jc w:val="center"/>
              <w:rPr>
                <w:rFonts w:ascii="Arial" w:eastAsiaTheme="minorHAnsi" w:hAnsi="Arial" w:cs="Arial"/>
                <w:b/>
                <w:bCs/>
                <w:color w:val="000000"/>
                <w:sz w:val="16"/>
                <w:szCs w:val="16"/>
              </w:rPr>
            </w:pPr>
          </w:p>
        </w:tc>
      </w:tr>
      <w:tr w:rsidR="00AE7C79" w:rsidRPr="00700DB8" w14:paraId="28735350" w14:textId="77777777" w:rsidTr="00251F34">
        <w:trPr>
          <w:trHeight w:val="506"/>
        </w:trPr>
        <w:tc>
          <w:tcPr>
            <w:tcW w:w="547" w:type="dxa"/>
            <w:tcBorders>
              <w:top w:val="single" w:sz="4" w:space="0" w:color="auto"/>
              <w:left w:val="single" w:sz="12" w:space="0" w:color="auto"/>
              <w:right w:val="single" w:sz="4" w:space="0" w:color="auto"/>
            </w:tcBorders>
          </w:tcPr>
          <w:p w14:paraId="542F51E0" w14:textId="77777777" w:rsidR="00AE7C79" w:rsidRPr="00700DB8" w:rsidRDefault="00AE7C79" w:rsidP="00056BCB">
            <w:pPr>
              <w:autoSpaceDE w:val="0"/>
              <w:autoSpaceDN w:val="0"/>
              <w:adjustRightInd w:val="0"/>
              <w:jc w:val="center"/>
              <w:rPr>
                <w:rFonts w:ascii="Arial" w:eastAsiaTheme="minorHAnsi" w:hAnsi="Arial" w:cs="Arial"/>
                <w:color w:val="000000"/>
                <w:sz w:val="16"/>
                <w:szCs w:val="16"/>
              </w:rPr>
            </w:pPr>
          </w:p>
        </w:tc>
        <w:tc>
          <w:tcPr>
            <w:tcW w:w="5415" w:type="dxa"/>
            <w:gridSpan w:val="2"/>
            <w:tcBorders>
              <w:top w:val="single" w:sz="4" w:space="0" w:color="auto"/>
              <w:left w:val="single" w:sz="4" w:space="0" w:color="auto"/>
              <w:bottom w:val="single" w:sz="4" w:space="0" w:color="auto"/>
              <w:right w:val="single" w:sz="4" w:space="0" w:color="auto"/>
            </w:tcBorders>
          </w:tcPr>
          <w:p w14:paraId="3664F01E" w14:textId="2DC93189" w:rsidR="00AE7C79" w:rsidRPr="00700DB8" w:rsidRDefault="00AE7C79" w:rsidP="00BE6E26">
            <w:pPr>
              <w:autoSpaceDE w:val="0"/>
              <w:autoSpaceDN w:val="0"/>
              <w:adjustRightInd w:val="0"/>
              <w:jc w:val="both"/>
              <w:rPr>
                <w:rFonts w:ascii="Arial" w:eastAsiaTheme="minorHAnsi" w:hAnsi="Arial" w:cs="Arial"/>
                <w:color w:val="000000"/>
                <w:sz w:val="16"/>
                <w:szCs w:val="16"/>
              </w:rPr>
            </w:pPr>
            <w:r w:rsidRPr="00700DB8">
              <w:rPr>
                <w:rFonts w:ascii="Arial" w:eastAsiaTheme="minorHAnsi" w:hAnsi="Arial" w:cs="Arial"/>
                <w:color w:val="000000"/>
                <w:sz w:val="16"/>
                <w:szCs w:val="16"/>
              </w:rPr>
              <w:t>Curriculum professionale (</w:t>
            </w:r>
            <w:proofErr w:type="spellStart"/>
            <w:r w:rsidRPr="00700DB8">
              <w:rPr>
                <w:rFonts w:ascii="Arial" w:eastAsiaTheme="minorHAnsi" w:hAnsi="Arial" w:cs="Arial"/>
                <w:color w:val="000000"/>
                <w:sz w:val="16"/>
                <w:szCs w:val="16"/>
              </w:rPr>
              <w:t>max</w:t>
            </w:r>
            <w:proofErr w:type="spellEnd"/>
            <w:r w:rsidRPr="00700DB8">
              <w:rPr>
                <w:rFonts w:ascii="Arial" w:eastAsiaTheme="minorHAnsi" w:hAnsi="Arial" w:cs="Arial"/>
                <w:color w:val="000000"/>
                <w:sz w:val="16"/>
                <w:szCs w:val="16"/>
              </w:rPr>
              <w:t xml:space="preserve"> 3</w:t>
            </w:r>
            <w:r w:rsidR="00BE6E26">
              <w:rPr>
                <w:rFonts w:ascii="Arial" w:eastAsiaTheme="minorHAnsi" w:hAnsi="Arial" w:cs="Arial"/>
                <w:color w:val="000000"/>
                <w:sz w:val="16"/>
                <w:szCs w:val="16"/>
              </w:rPr>
              <w:t xml:space="preserve"> punti</w:t>
            </w:r>
            <w:r w:rsidRPr="00700DB8">
              <w:rPr>
                <w:rFonts w:ascii="Arial" w:eastAsiaTheme="minorHAnsi" w:hAnsi="Arial" w:cs="Arial"/>
                <w:color w:val="000000"/>
                <w:sz w:val="16"/>
                <w:szCs w:val="16"/>
              </w:rPr>
              <w:t>) ed eventuali attività formative attinenti alla posizione per cui si concorre (</w:t>
            </w:r>
            <w:proofErr w:type="spellStart"/>
            <w:r w:rsidRPr="00700DB8">
              <w:rPr>
                <w:rFonts w:ascii="Arial" w:eastAsiaTheme="minorHAnsi" w:hAnsi="Arial" w:cs="Arial"/>
                <w:color w:val="000000"/>
                <w:sz w:val="16"/>
                <w:szCs w:val="16"/>
              </w:rPr>
              <w:t>max</w:t>
            </w:r>
            <w:proofErr w:type="spellEnd"/>
            <w:r w:rsidRPr="00700DB8">
              <w:rPr>
                <w:rFonts w:ascii="Arial" w:eastAsiaTheme="minorHAnsi" w:hAnsi="Arial" w:cs="Arial"/>
                <w:color w:val="000000"/>
                <w:sz w:val="16"/>
                <w:szCs w:val="16"/>
              </w:rPr>
              <w:t xml:space="preserve"> 2</w:t>
            </w:r>
            <w:r w:rsidR="00BE6E26">
              <w:rPr>
                <w:rFonts w:ascii="Arial" w:eastAsiaTheme="minorHAnsi" w:hAnsi="Arial" w:cs="Arial"/>
                <w:color w:val="000000"/>
                <w:sz w:val="16"/>
                <w:szCs w:val="16"/>
              </w:rPr>
              <w:t xml:space="preserve"> punti</w:t>
            </w:r>
            <w:r w:rsidRPr="00700DB8">
              <w:rPr>
                <w:rFonts w:ascii="Arial" w:eastAsiaTheme="minorHAnsi" w:hAnsi="Arial" w:cs="Arial"/>
                <w:color w:val="000000"/>
                <w:sz w:val="16"/>
                <w:szCs w:val="16"/>
              </w:rPr>
              <w:t>)</w:t>
            </w:r>
          </w:p>
        </w:tc>
        <w:tc>
          <w:tcPr>
            <w:tcW w:w="854" w:type="dxa"/>
            <w:tcBorders>
              <w:top w:val="single" w:sz="4" w:space="0" w:color="auto"/>
              <w:left w:val="single" w:sz="4" w:space="0" w:color="auto"/>
              <w:bottom w:val="single" w:sz="4" w:space="0" w:color="auto"/>
              <w:right w:val="single" w:sz="4" w:space="0" w:color="auto"/>
            </w:tcBorders>
          </w:tcPr>
          <w:p w14:paraId="595C7E65" w14:textId="77777777" w:rsidR="00AE7C79" w:rsidRPr="00700DB8" w:rsidRDefault="00AE7C79" w:rsidP="00056BCB">
            <w:pPr>
              <w:autoSpaceDE w:val="0"/>
              <w:autoSpaceDN w:val="0"/>
              <w:adjustRightInd w:val="0"/>
              <w:jc w:val="center"/>
              <w:rPr>
                <w:rFonts w:ascii="Arial" w:eastAsiaTheme="minorHAnsi" w:hAnsi="Arial" w:cs="Arial"/>
                <w:color w:val="000000"/>
                <w:sz w:val="16"/>
                <w:szCs w:val="16"/>
              </w:rPr>
            </w:pPr>
            <w:proofErr w:type="spellStart"/>
            <w:r w:rsidRPr="00700DB8">
              <w:rPr>
                <w:rFonts w:ascii="Arial" w:eastAsiaTheme="minorHAnsi" w:hAnsi="Arial" w:cs="Arial"/>
                <w:color w:val="000000"/>
                <w:sz w:val="16"/>
                <w:szCs w:val="16"/>
              </w:rPr>
              <w:t>max</w:t>
            </w:r>
            <w:proofErr w:type="spellEnd"/>
            <w:r w:rsidRPr="00700DB8">
              <w:rPr>
                <w:rFonts w:ascii="Arial" w:eastAsiaTheme="minorHAnsi" w:hAnsi="Arial" w:cs="Arial"/>
                <w:color w:val="000000"/>
                <w:sz w:val="16"/>
                <w:szCs w:val="16"/>
              </w:rPr>
              <w:t xml:space="preserve"> 5</w:t>
            </w:r>
          </w:p>
        </w:tc>
        <w:tc>
          <w:tcPr>
            <w:tcW w:w="1032" w:type="dxa"/>
            <w:vMerge/>
            <w:tcBorders>
              <w:left w:val="single" w:sz="4" w:space="0" w:color="auto"/>
              <w:right w:val="single" w:sz="6" w:space="0" w:color="auto"/>
            </w:tcBorders>
          </w:tcPr>
          <w:p w14:paraId="4C69DE2E" w14:textId="53516D52" w:rsidR="00AE7C79" w:rsidRPr="00700DB8" w:rsidRDefault="00AE7C79" w:rsidP="00056BCB">
            <w:pPr>
              <w:autoSpaceDE w:val="0"/>
              <w:autoSpaceDN w:val="0"/>
              <w:adjustRightInd w:val="0"/>
              <w:jc w:val="center"/>
              <w:rPr>
                <w:rFonts w:ascii="Arial" w:eastAsiaTheme="minorHAnsi" w:hAnsi="Arial" w:cs="Arial"/>
                <w:color w:val="000000"/>
                <w:sz w:val="16"/>
                <w:szCs w:val="16"/>
              </w:rPr>
            </w:pPr>
          </w:p>
        </w:tc>
        <w:tc>
          <w:tcPr>
            <w:tcW w:w="1032" w:type="dxa"/>
            <w:vMerge/>
            <w:tcBorders>
              <w:left w:val="single" w:sz="6" w:space="0" w:color="auto"/>
              <w:right w:val="single" w:sz="12" w:space="0" w:color="auto"/>
            </w:tcBorders>
          </w:tcPr>
          <w:p w14:paraId="147D5D5C" w14:textId="1680A1B9" w:rsidR="00AE7C79" w:rsidRPr="00700DB8" w:rsidRDefault="00AE7C79" w:rsidP="00056BCB">
            <w:pPr>
              <w:autoSpaceDE w:val="0"/>
              <w:autoSpaceDN w:val="0"/>
              <w:adjustRightInd w:val="0"/>
              <w:jc w:val="center"/>
              <w:rPr>
                <w:rFonts w:ascii="Arial" w:eastAsiaTheme="minorHAnsi" w:hAnsi="Arial" w:cs="Arial"/>
                <w:b/>
                <w:bCs/>
                <w:color w:val="000000"/>
                <w:sz w:val="16"/>
                <w:szCs w:val="16"/>
              </w:rPr>
            </w:pPr>
          </w:p>
        </w:tc>
      </w:tr>
      <w:tr w:rsidR="00AE7C79" w:rsidRPr="00700DB8" w14:paraId="5E26813E" w14:textId="77777777" w:rsidTr="00251F34">
        <w:trPr>
          <w:trHeight w:val="506"/>
        </w:trPr>
        <w:tc>
          <w:tcPr>
            <w:tcW w:w="547" w:type="dxa"/>
            <w:tcBorders>
              <w:left w:val="single" w:sz="12" w:space="0" w:color="auto"/>
              <w:right w:val="single" w:sz="4" w:space="0" w:color="auto"/>
            </w:tcBorders>
          </w:tcPr>
          <w:p w14:paraId="6B4FE313" w14:textId="77777777" w:rsidR="00AE7C79" w:rsidRPr="00700DB8" w:rsidRDefault="00AE7C79" w:rsidP="00056BCB">
            <w:pPr>
              <w:autoSpaceDE w:val="0"/>
              <w:autoSpaceDN w:val="0"/>
              <w:adjustRightInd w:val="0"/>
              <w:jc w:val="center"/>
              <w:rPr>
                <w:rFonts w:ascii="Arial" w:eastAsiaTheme="minorHAnsi" w:hAnsi="Arial" w:cs="Arial"/>
                <w:color w:val="000000"/>
                <w:sz w:val="16"/>
                <w:szCs w:val="16"/>
              </w:rPr>
            </w:pPr>
          </w:p>
        </w:tc>
        <w:tc>
          <w:tcPr>
            <w:tcW w:w="5415" w:type="dxa"/>
            <w:gridSpan w:val="2"/>
            <w:tcBorders>
              <w:top w:val="single" w:sz="4" w:space="0" w:color="auto"/>
              <w:left w:val="single" w:sz="4" w:space="0" w:color="auto"/>
              <w:bottom w:val="single" w:sz="4" w:space="0" w:color="auto"/>
              <w:right w:val="single" w:sz="4" w:space="0" w:color="auto"/>
            </w:tcBorders>
          </w:tcPr>
          <w:p w14:paraId="72C746E3" w14:textId="76BD6287" w:rsidR="00AE7C79" w:rsidRPr="00700DB8" w:rsidRDefault="00AE7C79" w:rsidP="00BE6E26">
            <w:pPr>
              <w:autoSpaceDE w:val="0"/>
              <w:autoSpaceDN w:val="0"/>
              <w:adjustRightInd w:val="0"/>
              <w:jc w:val="both"/>
              <w:rPr>
                <w:rFonts w:ascii="Arial" w:eastAsiaTheme="minorHAnsi" w:hAnsi="Arial" w:cs="Arial"/>
                <w:color w:val="000000"/>
                <w:sz w:val="16"/>
                <w:szCs w:val="16"/>
              </w:rPr>
            </w:pPr>
            <w:r w:rsidRPr="00700DB8">
              <w:rPr>
                <w:rFonts w:ascii="Arial" w:eastAsiaTheme="minorHAnsi" w:hAnsi="Arial" w:cs="Arial"/>
                <w:color w:val="000000"/>
                <w:sz w:val="16"/>
                <w:szCs w:val="16"/>
              </w:rPr>
              <w:t>Titoli di studio u</w:t>
            </w:r>
            <w:r w:rsidR="00E879E8">
              <w:rPr>
                <w:rFonts w:ascii="Arial" w:eastAsiaTheme="minorHAnsi" w:hAnsi="Arial" w:cs="Arial"/>
                <w:color w:val="000000"/>
                <w:sz w:val="16"/>
                <w:szCs w:val="16"/>
              </w:rPr>
              <w:t>l</w:t>
            </w:r>
            <w:r w:rsidRPr="00700DB8">
              <w:rPr>
                <w:rFonts w:ascii="Arial" w:eastAsiaTheme="minorHAnsi" w:hAnsi="Arial" w:cs="Arial"/>
                <w:color w:val="000000"/>
                <w:sz w:val="16"/>
                <w:szCs w:val="16"/>
              </w:rPr>
              <w:t>teriori</w:t>
            </w:r>
            <w:r w:rsidR="00E879E8">
              <w:rPr>
                <w:rFonts w:ascii="Arial" w:eastAsiaTheme="minorHAnsi" w:hAnsi="Arial" w:cs="Arial"/>
                <w:color w:val="000000"/>
                <w:sz w:val="16"/>
                <w:szCs w:val="16"/>
              </w:rPr>
              <w:t xml:space="preserve"> </w:t>
            </w:r>
            <w:r w:rsidR="00E879E8" w:rsidRPr="00700DB8">
              <w:rPr>
                <w:rFonts w:ascii="Arial" w:eastAsiaTheme="minorHAnsi" w:hAnsi="Arial" w:cs="Arial"/>
                <w:color w:val="000000"/>
                <w:sz w:val="16"/>
                <w:szCs w:val="16"/>
              </w:rPr>
              <w:t>rispetto a quello  di accesso alla selezione</w:t>
            </w:r>
            <w:r w:rsidR="00E879E8">
              <w:rPr>
                <w:rFonts w:ascii="Arial" w:eastAsiaTheme="minorHAnsi" w:hAnsi="Arial" w:cs="Arial"/>
                <w:color w:val="000000"/>
                <w:sz w:val="16"/>
                <w:szCs w:val="16"/>
              </w:rPr>
              <w:t>, con particolare riferimento a quelli attinenti alla posizione per cui si concorre</w:t>
            </w:r>
          </w:p>
        </w:tc>
        <w:tc>
          <w:tcPr>
            <w:tcW w:w="854" w:type="dxa"/>
            <w:tcBorders>
              <w:top w:val="single" w:sz="4" w:space="0" w:color="auto"/>
              <w:left w:val="single" w:sz="4" w:space="0" w:color="auto"/>
              <w:bottom w:val="single" w:sz="4" w:space="0" w:color="auto"/>
              <w:right w:val="single" w:sz="4" w:space="0" w:color="auto"/>
            </w:tcBorders>
          </w:tcPr>
          <w:p w14:paraId="61F75D63" w14:textId="77777777" w:rsidR="00AE7C79" w:rsidRPr="00700DB8" w:rsidRDefault="00AE7C79" w:rsidP="00056BCB">
            <w:pPr>
              <w:autoSpaceDE w:val="0"/>
              <w:autoSpaceDN w:val="0"/>
              <w:adjustRightInd w:val="0"/>
              <w:jc w:val="center"/>
              <w:rPr>
                <w:rFonts w:ascii="Arial" w:eastAsiaTheme="minorHAnsi" w:hAnsi="Arial" w:cs="Arial"/>
                <w:color w:val="000000"/>
                <w:sz w:val="16"/>
                <w:szCs w:val="16"/>
              </w:rPr>
            </w:pPr>
            <w:proofErr w:type="spellStart"/>
            <w:r w:rsidRPr="00700DB8">
              <w:rPr>
                <w:rFonts w:ascii="Arial" w:eastAsiaTheme="minorHAnsi" w:hAnsi="Arial" w:cs="Arial"/>
                <w:color w:val="000000"/>
                <w:sz w:val="16"/>
                <w:szCs w:val="16"/>
              </w:rPr>
              <w:t>max</w:t>
            </w:r>
            <w:proofErr w:type="spellEnd"/>
            <w:r w:rsidRPr="00700DB8">
              <w:rPr>
                <w:rFonts w:ascii="Arial" w:eastAsiaTheme="minorHAnsi" w:hAnsi="Arial" w:cs="Arial"/>
                <w:color w:val="000000"/>
                <w:sz w:val="16"/>
                <w:szCs w:val="16"/>
              </w:rPr>
              <w:t xml:space="preserve"> 5</w:t>
            </w:r>
          </w:p>
        </w:tc>
        <w:tc>
          <w:tcPr>
            <w:tcW w:w="1032" w:type="dxa"/>
            <w:vMerge/>
            <w:tcBorders>
              <w:left w:val="single" w:sz="4" w:space="0" w:color="auto"/>
              <w:right w:val="single" w:sz="6" w:space="0" w:color="auto"/>
            </w:tcBorders>
          </w:tcPr>
          <w:p w14:paraId="69C68098" w14:textId="77777777" w:rsidR="00AE7C79" w:rsidRPr="00700DB8" w:rsidRDefault="00AE7C79" w:rsidP="00056BCB">
            <w:pPr>
              <w:autoSpaceDE w:val="0"/>
              <w:autoSpaceDN w:val="0"/>
              <w:adjustRightInd w:val="0"/>
              <w:jc w:val="center"/>
              <w:rPr>
                <w:rFonts w:ascii="Arial" w:eastAsiaTheme="minorHAnsi" w:hAnsi="Arial" w:cs="Arial"/>
                <w:color w:val="000000"/>
                <w:sz w:val="16"/>
                <w:szCs w:val="16"/>
              </w:rPr>
            </w:pPr>
          </w:p>
        </w:tc>
        <w:tc>
          <w:tcPr>
            <w:tcW w:w="1032" w:type="dxa"/>
            <w:vMerge/>
            <w:tcBorders>
              <w:left w:val="single" w:sz="6" w:space="0" w:color="auto"/>
              <w:right w:val="single" w:sz="12" w:space="0" w:color="auto"/>
            </w:tcBorders>
          </w:tcPr>
          <w:p w14:paraId="7F403B0E" w14:textId="77777777" w:rsidR="00AE7C79" w:rsidRPr="00700DB8" w:rsidRDefault="00AE7C79" w:rsidP="00056BCB">
            <w:pPr>
              <w:autoSpaceDE w:val="0"/>
              <w:autoSpaceDN w:val="0"/>
              <w:adjustRightInd w:val="0"/>
              <w:jc w:val="center"/>
              <w:rPr>
                <w:rFonts w:ascii="Arial" w:eastAsiaTheme="minorHAnsi" w:hAnsi="Arial" w:cs="Arial"/>
                <w:b/>
                <w:bCs/>
                <w:color w:val="000000"/>
                <w:sz w:val="16"/>
                <w:szCs w:val="16"/>
              </w:rPr>
            </w:pPr>
          </w:p>
        </w:tc>
      </w:tr>
      <w:tr w:rsidR="00AE7C79" w:rsidRPr="00700DB8" w14:paraId="617B72DB" w14:textId="77777777" w:rsidTr="00251F34">
        <w:trPr>
          <w:trHeight w:val="506"/>
        </w:trPr>
        <w:tc>
          <w:tcPr>
            <w:tcW w:w="547" w:type="dxa"/>
            <w:tcBorders>
              <w:left w:val="single" w:sz="12" w:space="0" w:color="auto"/>
              <w:bottom w:val="single" w:sz="4" w:space="0" w:color="auto"/>
              <w:right w:val="single" w:sz="4" w:space="0" w:color="auto"/>
            </w:tcBorders>
          </w:tcPr>
          <w:p w14:paraId="06391CCA" w14:textId="77777777" w:rsidR="00AE7C79" w:rsidRPr="00700DB8" w:rsidRDefault="00AE7C79" w:rsidP="00056BCB">
            <w:pPr>
              <w:autoSpaceDE w:val="0"/>
              <w:autoSpaceDN w:val="0"/>
              <w:adjustRightInd w:val="0"/>
              <w:jc w:val="center"/>
              <w:rPr>
                <w:rFonts w:ascii="Arial" w:eastAsiaTheme="minorHAnsi" w:hAnsi="Arial" w:cs="Arial"/>
                <w:color w:val="000000"/>
                <w:sz w:val="16"/>
                <w:szCs w:val="16"/>
              </w:rPr>
            </w:pPr>
          </w:p>
        </w:tc>
        <w:tc>
          <w:tcPr>
            <w:tcW w:w="5415" w:type="dxa"/>
            <w:gridSpan w:val="2"/>
            <w:tcBorders>
              <w:top w:val="single" w:sz="4" w:space="0" w:color="auto"/>
              <w:left w:val="single" w:sz="4" w:space="0" w:color="auto"/>
              <w:bottom w:val="single" w:sz="4" w:space="0" w:color="auto"/>
              <w:right w:val="single" w:sz="4" w:space="0" w:color="auto"/>
            </w:tcBorders>
          </w:tcPr>
          <w:p w14:paraId="2C7EB129" w14:textId="77777777" w:rsidR="00BE6E26" w:rsidRDefault="00BE6E26" w:rsidP="00BE6E26">
            <w:pPr>
              <w:autoSpaceDE w:val="0"/>
              <w:autoSpaceDN w:val="0"/>
              <w:adjustRightInd w:val="0"/>
              <w:jc w:val="both"/>
              <w:rPr>
                <w:rFonts w:ascii="Arial" w:eastAsiaTheme="minorHAnsi" w:hAnsi="Arial" w:cs="Arial"/>
                <w:color w:val="000000"/>
                <w:sz w:val="16"/>
                <w:szCs w:val="16"/>
              </w:rPr>
            </w:pPr>
            <w:r w:rsidRPr="00700DB8">
              <w:rPr>
                <w:rFonts w:ascii="Arial" w:eastAsiaTheme="minorHAnsi" w:hAnsi="Arial" w:cs="Arial"/>
                <w:color w:val="000000"/>
                <w:sz w:val="16"/>
                <w:szCs w:val="16"/>
              </w:rPr>
              <w:t xml:space="preserve">Esperienza </w:t>
            </w:r>
            <w:r>
              <w:rPr>
                <w:rFonts w:ascii="Arial" w:eastAsiaTheme="minorHAnsi" w:hAnsi="Arial" w:cs="Arial"/>
                <w:color w:val="000000"/>
                <w:sz w:val="16"/>
                <w:szCs w:val="16"/>
              </w:rPr>
              <w:t>complessiva: esperienza complessiva nelle PP.AA. (</w:t>
            </w:r>
            <w:proofErr w:type="spellStart"/>
            <w:r>
              <w:rPr>
                <w:rFonts w:ascii="Arial" w:eastAsiaTheme="minorHAnsi" w:hAnsi="Arial" w:cs="Arial"/>
                <w:color w:val="000000"/>
                <w:sz w:val="16"/>
                <w:szCs w:val="16"/>
              </w:rPr>
              <w:t>max</w:t>
            </w:r>
            <w:proofErr w:type="spellEnd"/>
            <w:r>
              <w:rPr>
                <w:rFonts w:ascii="Arial" w:eastAsiaTheme="minorHAnsi" w:hAnsi="Arial" w:cs="Arial"/>
                <w:color w:val="000000"/>
                <w:sz w:val="16"/>
                <w:szCs w:val="16"/>
              </w:rPr>
              <w:t xml:space="preserve"> 5 punti) ed esperienza complessiva nel Servizio o sua struttura nel cui ambito è collocata la posizione per cui si concorre (</w:t>
            </w:r>
            <w:proofErr w:type="spellStart"/>
            <w:r>
              <w:rPr>
                <w:rFonts w:ascii="Arial" w:eastAsiaTheme="minorHAnsi" w:hAnsi="Arial" w:cs="Arial"/>
                <w:color w:val="000000"/>
                <w:sz w:val="16"/>
                <w:szCs w:val="16"/>
              </w:rPr>
              <w:t>max</w:t>
            </w:r>
            <w:proofErr w:type="spellEnd"/>
            <w:r>
              <w:rPr>
                <w:rFonts w:ascii="Arial" w:eastAsiaTheme="minorHAnsi" w:hAnsi="Arial" w:cs="Arial"/>
                <w:color w:val="000000"/>
                <w:sz w:val="16"/>
                <w:szCs w:val="16"/>
              </w:rPr>
              <w:t xml:space="preserve"> 10 punti)</w:t>
            </w:r>
          </w:p>
          <w:p w14:paraId="4CA6ABE0" w14:textId="65F2BE62" w:rsidR="00AE7C79" w:rsidRPr="00700DB8" w:rsidRDefault="00AE7C79" w:rsidP="00BE6E26">
            <w:pPr>
              <w:autoSpaceDE w:val="0"/>
              <w:autoSpaceDN w:val="0"/>
              <w:adjustRightInd w:val="0"/>
              <w:jc w:val="both"/>
              <w:rPr>
                <w:rFonts w:ascii="Arial" w:eastAsiaTheme="minorHAnsi" w:hAnsi="Arial" w:cs="Arial"/>
                <w:color w:val="000000"/>
                <w:sz w:val="16"/>
                <w:szCs w:val="16"/>
              </w:rPr>
            </w:pPr>
          </w:p>
        </w:tc>
        <w:tc>
          <w:tcPr>
            <w:tcW w:w="854" w:type="dxa"/>
            <w:tcBorders>
              <w:top w:val="single" w:sz="4" w:space="0" w:color="auto"/>
              <w:left w:val="single" w:sz="4" w:space="0" w:color="auto"/>
              <w:bottom w:val="single" w:sz="4" w:space="0" w:color="auto"/>
              <w:right w:val="single" w:sz="4" w:space="0" w:color="auto"/>
            </w:tcBorders>
          </w:tcPr>
          <w:p w14:paraId="311C94A1" w14:textId="77777777" w:rsidR="00AE7C79" w:rsidRPr="00700DB8" w:rsidRDefault="00AE7C79" w:rsidP="00056BCB">
            <w:pPr>
              <w:autoSpaceDE w:val="0"/>
              <w:autoSpaceDN w:val="0"/>
              <w:adjustRightInd w:val="0"/>
              <w:jc w:val="center"/>
              <w:rPr>
                <w:rFonts w:ascii="Arial" w:eastAsiaTheme="minorHAnsi" w:hAnsi="Arial" w:cs="Arial"/>
                <w:color w:val="000000"/>
                <w:sz w:val="16"/>
                <w:szCs w:val="16"/>
              </w:rPr>
            </w:pPr>
            <w:proofErr w:type="spellStart"/>
            <w:r w:rsidRPr="00700DB8">
              <w:rPr>
                <w:rFonts w:ascii="Arial" w:eastAsiaTheme="minorHAnsi" w:hAnsi="Arial" w:cs="Arial"/>
                <w:color w:val="000000"/>
                <w:sz w:val="16"/>
                <w:szCs w:val="16"/>
              </w:rPr>
              <w:t>max</w:t>
            </w:r>
            <w:proofErr w:type="spellEnd"/>
            <w:r w:rsidRPr="00700DB8">
              <w:rPr>
                <w:rFonts w:ascii="Arial" w:eastAsiaTheme="minorHAnsi" w:hAnsi="Arial" w:cs="Arial"/>
                <w:color w:val="000000"/>
                <w:sz w:val="16"/>
                <w:szCs w:val="16"/>
              </w:rPr>
              <w:t xml:space="preserve"> 15</w:t>
            </w:r>
          </w:p>
        </w:tc>
        <w:tc>
          <w:tcPr>
            <w:tcW w:w="1032" w:type="dxa"/>
            <w:vMerge/>
            <w:tcBorders>
              <w:left w:val="single" w:sz="4" w:space="0" w:color="auto"/>
              <w:bottom w:val="single" w:sz="4" w:space="0" w:color="auto"/>
              <w:right w:val="single" w:sz="6" w:space="0" w:color="auto"/>
            </w:tcBorders>
          </w:tcPr>
          <w:p w14:paraId="307EBFAD" w14:textId="77777777" w:rsidR="00AE7C79" w:rsidRPr="00700DB8" w:rsidRDefault="00AE7C79" w:rsidP="00056BCB">
            <w:pPr>
              <w:autoSpaceDE w:val="0"/>
              <w:autoSpaceDN w:val="0"/>
              <w:adjustRightInd w:val="0"/>
              <w:jc w:val="center"/>
              <w:rPr>
                <w:rFonts w:ascii="Arial" w:eastAsiaTheme="minorHAnsi" w:hAnsi="Arial" w:cs="Arial"/>
                <w:color w:val="000000"/>
                <w:sz w:val="16"/>
                <w:szCs w:val="16"/>
              </w:rPr>
            </w:pPr>
          </w:p>
        </w:tc>
        <w:tc>
          <w:tcPr>
            <w:tcW w:w="1032" w:type="dxa"/>
            <w:vMerge/>
            <w:tcBorders>
              <w:left w:val="single" w:sz="6" w:space="0" w:color="auto"/>
              <w:right w:val="single" w:sz="12" w:space="0" w:color="auto"/>
            </w:tcBorders>
          </w:tcPr>
          <w:p w14:paraId="098C2BDD" w14:textId="77777777" w:rsidR="00AE7C79" w:rsidRPr="00700DB8" w:rsidRDefault="00AE7C79" w:rsidP="00056BCB">
            <w:pPr>
              <w:autoSpaceDE w:val="0"/>
              <w:autoSpaceDN w:val="0"/>
              <w:adjustRightInd w:val="0"/>
              <w:jc w:val="center"/>
              <w:rPr>
                <w:rFonts w:ascii="Arial" w:eastAsiaTheme="minorHAnsi" w:hAnsi="Arial" w:cs="Arial"/>
                <w:b/>
                <w:bCs/>
                <w:color w:val="000000"/>
                <w:sz w:val="16"/>
                <w:szCs w:val="16"/>
              </w:rPr>
            </w:pPr>
          </w:p>
        </w:tc>
      </w:tr>
      <w:tr w:rsidR="00AE7C79" w:rsidRPr="00700DB8" w14:paraId="562BF5EA" w14:textId="77777777" w:rsidTr="00251F34">
        <w:trPr>
          <w:trHeight w:val="506"/>
        </w:trPr>
        <w:tc>
          <w:tcPr>
            <w:tcW w:w="5962" w:type="dxa"/>
            <w:gridSpan w:val="3"/>
            <w:tcBorders>
              <w:top w:val="single" w:sz="4" w:space="0" w:color="auto"/>
              <w:left w:val="single" w:sz="12" w:space="0" w:color="auto"/>
              <w:bottom w:val="single" w:sz="4" w:space="0" w:color="auto"/>
              <w:right w:val="single" w:sz="4" w:space="0" w:color="auto"/>
            </w:tcBorders>
          </w:tcPr>
          <w:p w14:paraId="57F236E4" w14:textId="78269153" w:rsidR="00AE7C79" w:rsidRPr="00700DB8" w:rsidRDefault="00AE7C79" w:rsidP="001C7A0A">
            <w:pPr>
              <w:autoSpaceDE w:val="0"/>
              <w:autoSpaceDN w:val="0"/>
              <w:adjustRightInd w:val="0"/>
              <w:rPr>
                <w:rFonts w:ascii="Arial" w:eastAsiaTheme="minorHAnsi" w:hAnsi="Arial" w:cs="Arial"/>
                <w:color w:val="000000"/>
                <w:sz w:val="16"/>
                <w:szCs w:val="16"/>
              </w:rPr>
            </w:pPr>
            <w:r w:rsidRPr="00700DB8">
              <w:rPr>
                <w:rFonts w:ascii="Arial" w:eastAsiaTheme="minorHAnsi" w:hAnsi="Arial" w:cs="Arial"/>
                <w:color w:val="000000"/>
                <w:sz w:val="16"/>
                <w:szCs w:val="16"/>
              </w:rPr>
              <w:t xml:space="preserve">C) </w:t>
            </w:r>
            <w:r w:rsidR="001C7A0A" w:rsidRPr="00700DB8">
              <w:rPr>
                <w:rFonts w:ascii="Arial" w:eastAsiaTheme="minorHAnsi" w:hAnsi="Arial" w:cs="Arial"/>
                <w:color w:val="000000"/>
                <w:sz w:val="16"/>
                <w:szCs w:val="16"/>
              </w:rPr>
              <w:t>Valutazione</w:t>
            </w:r>
            <w:r w:rsidRPr="00700DB8">
              <w:rPr>
                <w:rFonts w:ascii="Arial" w:eastAsiaTheme="minorHAnsi" w:hAnsi="Arial" w:cs="Arial"/>
                <w:color w:val="000000"/>
                <w:sz w:val="16"/>
                <w:szCs w:val="16"/>
              </w:rPr>
              <w:t xml:space="preserve"> </w:t>
            </w:r>
            <w:r w:rsidR="001C7A0A" w:rsidRPr="00700DB8">
              <w:rPr>
                <w:rFonts w:ascii="Arial" w:eastAsiaTheme="minorHAnsi" w:hAnsi="Arial" w:cs="Arial"/>
                <w:color w:val="000000"/>
                <w:sz w:val="16"/>
                <w:szCs w:val="16"/>
              </w:rPr>
              <w:t>per il superamento di</w:t>
            </w:r>
            <w:r w:rsidR="00E879E8">
              <w:rPr>
                <w:rFonts w:ascii="Arial" w:eastAsiaTheme="minorHAnsi" w:hAnsi="Arial" w:cs="Arial"/>
                <w:color w:val="000000"/>
                <w:sz w:val="16"/>
                <w:szCs w:val="16"/>
              </w:rPr>
              <w:t xml:space="preserve"> procedure selettive (idoneità conseguite presso pubbliche amministrazioni)</w:t>
            </w:r>
          </w:p>
        </w:tc>
        <w:tc>
          <w:tcPr>
            <w:tcW w:w="854" w:type="dxa"/>
            <w:tcBorders>
              <w:top w:val="single" w:sz="4" w:space="0" w:color="auto"/>
              <w:left w:val="single" w:sz="4" w:space="0" w:color="auto"/>
              <w:bottom w:val="single" w:sz="4" w:space="0" w:color="auto"/>
              <w:right w:val="single" w:sz="4" w:space="0" w:color="auto"/>
            </w:tcBorders>
          </w:tcPr>
          <w:p w14:paraId="0230A1EC" w14:textId="77777777" w:rsidR="00AE7C79" w:rsidRPr="00700DB8" w:rsidRDefault="00AE7C79" w:rsidP="00056BCB">
            <w:pPr>
              <w:autoSpaceDE w:val="0"/>
              <w:autoSpaceDN w:val="0"/>
              <w:adjustRightInd w:val="0"/>
              <w:rPr>
                <w:rFonts w:ascii="Arial" w:eastAsiaTheme="minorHAnsi" w:hAnsi="Arial" w:cs="Arial"/>
                <w:color w:val="000000"/>
                <w:sz w:val="16"/>
                <w:szCs w:val="16"/>
              </w:rPr>
            </w:pPr>
          </w:p>
        </w:tc>
        <w:tc>
          <w:tcPr>
            <w:tcW w:w="1032" w:type="dxa"/>
            <w:tcBorders>
              <w:top w:val="single" w:sz="4" w:space="0" w:color="auto"/>
              <w:left w:val="single" w:sz="4" w:space="0" w:color="auto"/>
              <w:bottom w:val="single" w:sz="4" w:space="0" w:color="auto"/>
              <w:right w:val="single" w:sz="6" w:space="0" w:color="auto"/>
            </w:tcBorders>
          </w:tcPr>
          <w:p w14:paraId="1EC08D17" w14:textId="77777777" w:rsidR="00AE7C79" w:rsidRPr="00700DB8" w:rsidRDefault="00AE7C79" w:rsidP="00056BCB">
            <w:pPr>
              <w:autoSpaceDE w:val="0"/>
              <w:autoSpaceDN w:val="0"/>
              <w:adjustRightInd w:val="0"/>
              <w:jc w:val="center"/>
              <w:rPr>
                <w:rFonts w:ascii="Arial" w:eastAsiaTheme="minorHAnsi" w:hAnsi="Arial" w:cs="Arial"/>
                <w:color w:val="000000"/>
                <w:sz w:val="16"/>
                <w:szCs w:val="16"/>
              </w:rPr>
            </w:pPr>
            <w:proofErr w:type="spellStart"/>
            <w:r w:rsidRPr="00700DB8">
              <w:rPr>
                <w:rFonts w:ascii="Arial" w:eastAsiaTheme="minorHAnsi" w:hAnsi="Arial" w:cs="Arial"/>
                <w:color w:val="000000"/>
                <w:sz w:val="16"/>
                <w:szCs w:val="16"/>
              </w:rPr>
              <w:t>max</w:t>
            </w:r>
            <w:proofErr w:type="spellEnd"/>
            <w:r w:rsidRPr="00700DB8">
              <w:rPr>
                <w:rFonts w:ascii="Arial" w:eastAsiaTheme="minorHAnsi" w:hAnsi="Arial" w:cs="Arial"/>
                <w:color w:val="000000"/>
                <w:sz w:val="16"/>
                <w:szCs w:val="16"/>
              </w:rPr>
              <w:t xml:space="preserve"> 5</w:t>
            </w:r>
          </w:p>
        </w:tc>
        <w:tc>
          <w:tcPr>
            <w:tcW w:w="1032" w:type="dxa"/>
            <w:vMerge/>
            <w:tcBorders>
              <w:left w:val="single" w:sz="6" w:space="0" w:color="auto"/>
              <w:bottom w:val="single" w:sz="4" w:space="0" w:color="auto"/>
              <w:right w:val="single" w:sz="12" w:space="0" w:color="auto"/>
            </w:tcBorders>
          </w:tcPr>
          <w:p w14:paraId="5BF1613B" w14:textId="77777777" w:rsidR="00AE7C79" w:rsidRPr="00700DB8" w:rsidRDefault="00AE7C79" w:rsidP="00056BCB">
            <w:pPr>
              <w:autoSpaceDE w:val="0"/>
              <w:autoSpaceDN w:val="0"/>
              <w:adjustRightInd w:val="0"/>
              <w:jc w:val="center"/>
              <w:rPr>
                <w:rFonts w:ascii="Arial" w:eastAsiaTheme="minorHAnsi" w:hAnsi="Arial" w:cs="Arial"/>
                <w:b/>
                <w:bCs/>
                <w:color w:val="000000"/>
                <w:sz w:val="16"/>
                <w:szCs w:val="16"/>
              </w:rPr>
            </w:pPr>
          </w:p>
        </w:tc>
      </w:tr>
      <w:tr w:rsidR="00056BCB" w:rsidRPr="00700DB8" w14:paraId="695CD940" w14:textId="77777777" w:rsidTr="00AE7C79">
        <w:trPr>
          <w:trHeight w:val="506"/>
        </w:trPr>
        <w:tc>
          <w:tcPr>
            <w:tcW w:w="3142" w:type="dxa"/>
            <w:gridSpan w:val="2"/>
            <w:tcBorders>
              <w:top w:val="single" w:sz="4" w:space="0" w:color="auto"/>
              <w:left w:val="single" w:sz="12" w:space="0" w:color="auto"/>
              <w:bottom w:val="single" w:sz="12" w:space="0" w:color="auto"/>
              <w:right w:val="single" w:sz="4" w:space="0" w:color="auto"/>
            </w:tcBorders>
          </w:tcPr>
          <w:p w14:paraId="6F85F7E8" w14:textId="1C8849E0" w:rsidR="00056BCB" w:rsidRPr="00700DB8" w:rsidRDefault="009F245B" w:rsidP="00056BCB">
            <w:pPr>
              <w:autoSpaceDE w:val="0"/>
              <w:autoSpaceDN w:val="0"/>
              <w:adjustRightInd w:val="0"/>
              <w:rPr>
                <w:rFonts w:ascii="Arial" w:eastAsiaTheme="minorHAnsi" w:hAnsi="Arial" w:cs="Arial"/>
                <w:b/>
                <w:bCs/>
                <w:color w:val="000000"/>
                <w:sz w:val="16"/>
                <w:szCs w:val="16"/>
              </w:rPr>
            </w:pPr>
            <w:r w:rsidRPr="00700DB8">
              <w:rPr>
                <w:rFonts w:ascii="Arial" w:eastAsiaTheme="minorHAnsi" w:hAnsi="Arial" w:cs="Arial"/>
                <w:b/>
                <w:bCs/>
                <w:color w:val="000000"/>
                <w:sz w:val="16"/>
                <w:szCs w:val="16"/>
              </w:rPr>
              <w:t xml:space="preserve">TOTALE </w:t>
            </w:r>
            <w:r w:rsidR="00056BCB" w:rsidRPr="00700DB8">
              <w:rPr>
                <w:rFonts w:ascii="Arial" w:eastAsiaTheme="minorHAnsi" w:hAnsi="Arial" w:cs="Arial"/>
                <w:b/>
                <w:bCs/>
                <w:color w:val="000000"/>
                <w:sz w:val="16"/>
                <w:szCs w:val="16"/>
              </w:rPr>
              <w:t>PUNTEGGIO</w:t>
            </w:r>
          </w:p>
        </w:tc>
        <w:tc>
          <w:tcPr>
            <w:tcW w:w="2820" w:type="dxa"/>
            <w:tcBorders>
              <w:top w:val="single" w:sz="4" w:space="0" w:color="auto"/>
              <w:left w:val="single" w:sz="4" w:space="0" w:color="auto"/>
              <w:bottom w:val="single" w:sz="12" w:space="0" w:color="auto"/>
              <w:right w:val="single" w:sz="4" w:space="0" w:color="auto"/>
            </w:tcBorders>
          </w:tcPr>
          <w:p w14:paraId="018480B0" w14:textId="77777777" w:rsidR="00056BCB" w:rsidRPr="00700DB8" w:rsidRDefault="00056BCB" w:rsidP="00056BCB">
            <w:pPr>
              <w:autoSpaceDE w:val="0"/>
              <w:autoSpaceDN w:val="0"/>
              <w:adjustRightInd w:val="0"/>
              <w:rPr>
                <w:rFonts w:ascii="Arial" w:eastAsiaTheme="minorHAnsi" w:hAnsi="Arial" w:cs="Arial"/>
                <w:b/>
                <w:bCs/>
                <w:color w:val="000000"/>
                <w:sz w:val="16"/>
                <w:szCs w:val="16"/>
              </w:rPr>
            </w:pPr>
          </w:p>
        </w:tc>
        <w:tc>
          <w:tcPr>
            <w:tcW w:w="854" w:type="dxa"/>
            <w:tcBorders>
              <w:top w:val="single" w:sz="4" w:space="0" w:color="auto"/>
              <w:left w:val="single" w:sz="4" w:space="0" w:color="auto"/>
              <w:bottom w:val="single" w:sz="12" w:space="0" w:color="auto"/>
              <w:right w:val="nil"/>
            </w:tcBorders>
          </w:tcPr>
          <w:p w14:paraId="534987B9" w14:textId="77777777" w:rsidR="00056BCB" w:rsidRPr="00700DB8" w:rsidRDefault="00056BCB" w:rsidP="00056BCB">
            <w:pPr>
              <w:autoSpaceDE w:val="0"/>
              <w:autoSpaceDN w:val="0"/>
              <w:adjustRightInd w:val="0"/>
              <w:rPr>
                <w:rFonts w:ascii="Arial" w:eastAsiaTheme="minorHAnsi" w:hAnsi="Arial" w:cs="Arial"/>
                <w:b/>
                <w:bCs/>
                <w:color w:val="000000"/>
                <w:sz w:val="16"/>
                <w:szCs w:val="16"/>
              </w:rPr>
            </w:pPr>
          </w:p>
        </w:tc>
        <w:tc>
          <w:tcPr>
            <w:tcW w:w="1032" w:type="dxa"/>
            <w:tcBorders>
              <w:top w:val="single" w:sz="4" w:space="0" w:color="auto"/>
              <w:left w:val="nil"/>
              <w:bottom w:val="single" w:sz="12" w:space="0" w:color="auto"/>
              <w:right w:val="single" w:sz="6" w:space="0" w:color="auto"/>
            </w:tcBorders>
          </w:tcPr>
          <w:p w14:paraId="46E8AF5B" w14:textId="77777777" w:rsidR="00056BCB" w:rsidRPr="00700DB8" w:rsidRDefault="00056BCB" w:rsidP="00056BCB">
            <w:pPr>
              <w:autoSpaceDE w:val="0"/>
              <w:autoSpaceDN w:val="0"/>
              <w:adjustRightInd w:val="0"/>
              <w:rPr>
                <w:rFonts w:ascii="Arial" w:eastAsiaTheme="minorHAnsi" w:hAnsi="Arial" w:cs="Arial"/>
                <w:b/>
                <w:bCs/>
                <w:color w:val="000000"/>
                <w:sz w:val="16"/>
                <w:szCs w:val="16"/>
              </w:rPr>
            </w:pPr>
          </w:p>
        </w:tc>
        <w:tc>
          <w:tcPr>
            <w:tcW w:w="1032" w:type="dxa"/>
            <w:tcBorders>
              <w:top w:val="single" w:sz="4" w:space="0" w:color="auto"/>
              <w:left w:val="single" w:sz="6" w:space="0" w:color="auto"/>
              <w:bottom w:val="single" w:sz="12" w:space="0" w:color="auto"/>
              <w:right w:val="single" w:sz="12" w:space="0" w:color="auto"/>
            </w:tcBorders>
          </w:tcPr>
          <w:p w14:paraId="679C119E" w14:textId="77777777" w:rsidR="00056BCB" w:rsidRPr="00700DB8" w:rsidRDefault="00056BCB" w:rsidP="00056BCB">
            <w:pPr>
              <w:autoSpaceDE w:val="0"/>
              <w:autoSpaceDN w:val="0"/>
              <w:adjustRightInd w:val="0"/>
              <w:jc w:val="center"/>
              <w:rPr>
                <w:rFonts w:ascii="Arial" w:eastAsiaTheme="minorHAnsi" w:hAnsi="Arial" w:cs="Arial"/>
                <w:b/>
                <w:bCs/>
                <w:color w:val="000000"/>
                <w:sz w:val="16"/>
                <w:szCs w:val="16"/>
              </w:rPr>
            </w:pPr>
            <w:proofErr w:type="spellStart"/>
            <w:r w:rsidRPr="00700DB8">
              <w:rPr>
                <w:rFonts w:ascii="Arial" w:eastAsiaTheme="minorHAnsi" w:hAnsi="Arial" w:cs="Arial"/>
                <w:b/>
                <w:bCs/>
                <w:color w:val="000000"/>
                <w:sz w:val="16"/>
                <w:szCs w:val="16"/>
              </w:rPr>
              <w:t>max</w:t>
            </w:r>
            <w:proofErr w:type="spellEnd"/>
            <w:r w:rsidRPr="00700DB8">
              <w:rPr>
                <w:rFonts w:ascii="Arial" w:eastAsiaTheme="minorHAnsi" w:hAnsi="Arial" w:cs="Arial"/>
                <w:b/>
                <w:bCs/>
                <w:color w:val="000000"/>
                <w:sz w:val="16"/>
                <w:szCs w:val="16"/>
              </w:rPr>
              <w:t xml:space="preserve"> 100</w:t>
            </w:r>
          </w:p>
        </w:tc>
      </w:tr>
    </w:tbl>
    <w:p w14:paraId="6FCE5630" w14:textId="77777777" w:rsidR="007D0092" w:rsidRPr="00682146" w:rsidRDefault="007D0092" w:rsidP="00287C70">
      <w:pPr>
        <w:pStyle w:val="Corpotesto"/>
        <w:pBdr>
          <w:top w:val="none" w:sz="0" w:space="0" w:color="auto"/>
          <w:left w:val="none" w:sz="0" w:space="0" w:color="auto"/>
          <w:bottom w:val="none" w:sz="0" w:space="0" w:color="auto"/>
          <w:right w:val="none" w:sz="0" w:space="0" w:color="auto"/>
        </w:pBdr>
        <w:ind w:left="426"/>
        <w:rPr>
          <w:rFonts w:ascii="Arial" w:hAnsi="Arial" w:cs="Arial"/>
          <w:sz w:val="22"/>
          <w:szCs w:val="22"/>
        </w:rPr>
      </w:pPr>
    </w:p>
    <w:p w14:paraId="611EDE25" w14:textId="77777777" w:rsidR="007123B2" w:rsidRPr="00682146" w:rsidRDefault="007123B2" w:rsidP="00287C70">
      <w:pPr>
        <w:pStyle w:val="Corpotesto"/>
        <w:pBdr>
          <w:top w:val="none" w:sz="0" w:space="0" w:color="auto"/>
          <w:left w:val="none" w:sz="0" w:space="0" w:color="auto"/>
          <w:bottom w:val="none" w:sz="0" w:space="0" w:color="auto"/>
          <w:right w:val="none" w:sz="0" w:space="0" w:color="auto"/>
        </w:pBdr>
        <w:ind w:left="426"/>
        <w:rPr>
          <w:rFonts w:ascii="Arial" w:hAnsi="Arial" w:cs="Arial"/>
          <w:sz w:val="22"/>
          <w:szCs w:val="22"/>
        </w:rPr>
      </w:pPr>
    </w:p>
    <w:p w14:paraId="400FA7D0" w14:textId="77777777" w:rsidR="003A0D24" w:rsidRPr="00682146" w:rsidRDefault="003A0D24" w:rsidP="00287C70">
      <w:pPr>
        <w:tabs>
          <w:tab w:val="left" w:pos="6396"/>
        </w:tabs>
        <w:jc w:val="both"/>
        <w:rPr>
          <w:rFonts w:ascii="Arial" w:hAnsi="Arial" w:cs="Arial"/>
          <w:b/>
          <w:bCs/>
          <w:sz w:val="22"/>
          <w:szCs w:val="22"/>
        </w:rPr>
      </w:pPr>
    </w:p>
    <w:p w14:paraId="77843697" w14:textId="77777777" w:rsidR="001706F9" w:rsidRDefault="001706F9" w:rsidP="00287C70">
      <w:pPr>
        <w:tabs>
          <w:tab w:val="left" w:pos="6396"/>
        </w:tabs>
        <w:jc w:val="center"/>
        <w:rPr>
          <w:rFonts w:ascii="Arial" w:hAnsi="Arial" w:cs="Arial"/>
          <w:b/>
          <w:bCs/>
          <w:sz w:val="22"/>
          <w:szCs w:val="22"/>
        </w:rPr>
      </w:pPr>
    </w:p>
    <w:p w14:paraId="373A4CE4" w14:textId="6C272D67" w:rsidR="001706F9" w:rsidRPr="00C86ED0" w:rsidRDefault="001706F9" w:rsidP="00287C70">
      <w:pPr>
        <w:tabs>
          <w:tab w:val="left" w:pos="6396"/>
        </w:tabs>
        <w:jc w:val="center"/>
        <w:rPr>
          <w:rFonts w:ascii="Arial" w:hAnsi="Arial" w:cs="Arial"/>
          <w:b/>
          <w:bCs/>
          <w:sz w:val="16"/>
          <w:szCs w:val="16"/>
        </w:rPr>
      </w:pPr>
    </w:p>
    <w:p w14:paraId="278A5CE7" w14:textId="69A55FCF" w:rsidR="00BE6E26" w:rsidRPr="00C86ED0" w:rsidRDefault="00BE6E26" w:rsidP="00287C70">
      <w:pPr>
        <w:tabs>
          <w:tab w:val="left" w:pos="6396"/>
        </w:tabs>
        <w:jc w:val="center"/>
        <w:rPr>
          <w:rFonts w:ascii="Arial" w:hAnsi="Arial" w:cs="Arial"/>
          <w:b/>
          <w:bCs/>
          <w:sz w:val="16"/>
          <w:szCs w:val="16"/>
        </w:rPr>
      </w:pPr>
    </w:p>
    <w:p w14:paraId="085984CF" w14:textId="77777777" w:rsidR="00BE6E26" w:rsidRPr="00C86ED0" w:rsidRDefault="00BE6E26" w:rsidP="00287C70">
      <w:pPr>
        <w:tabs>
          <w:tab w:val="left" w:pos="6396"/>
        </w:tabs>
        <w:jc w:val="center"/>
        <w:rPr>
          <w:rFonts w:ascii="Arial" w:hAnsi="Arial" w:cs="Arial"/>
          <w:b/>
          <w:bCs/>
          <w:sz w:val="16"/>
          <w:szCs w:val="16"/>
        </w:rPr>
      </w:pPr>
    </w:p>
    <w:p w14:paraId="093B6F77" w14:textId="77777777" w:rsidR="00C86ED0" w:rsidRDefault="00C86ED0" w:rsidP="00287C70">
      <w:pPr>
        <w:tabs>
          <w:tab w:val="left" w:pos="6396"/>
        </w:tabs>
        <w:jc w:val="center"/>
        <w:rPr>
          <w:rFonts w:ascii="Arial" w:hAnsi="Arial" w:cs="Arial"/>
          <w:b/>
          <w:bCs/>
          <w:sz w:val="22"/>
          <w:szCs w:val="22"/>
        </w:rPr>
      </w:pPr>
    </w:p>
    <w:p w14:paraId="3168C986" w14:textId="77777777" w:rsidR="00C86ED0" w:rsidRDefault="00C86ED0" w:rsidP="00287C70">
      <w:pPr>
        <w:tabs>
          <w:tab w:val="left" w:pos="6396"/>
        </w:tabs>
        <w:jc w:val="center"/>
        <w:rPr>
          <w:rFonts w:ascii="Arial" w:hAnsi="Arial" w:cs="Arial"/>
          <w:b/>
          <w:bCs/>
          <w:sz w:val="22"/>
          <w:szCs w:val="22"/>
        </w:rPr>
      </w:pPr>
    </w:p>
    <w:p w14:paraId="73B2AD9A" w14:textId="77777777" w:rsidR="009D2A83" w:rsidRDefault="009D2A83" w:rsidP="00287C70">
      <w:pPr>
        <w:tabs>
          <w:tab w:val="left" w:pos="6396"/>
        </w:tabs>
        <w:jc w:val="center"/>
        <w:rPr>
          <w:rFonts w:ascii="Arial" w:hAnsi="Arial" w:cs="Arial"/>
          <w:b/>
          <w:bCs/>
          <w:sz w:val="22"/>
          <w:szCs w:val="22"/>
        </w:rPr>
      </w:pPr>
    </w:p>
    <w:p w14:paraId="08312E8B" w14:textId="77777777" w:rsidR="009D2A83" w:rsidRDefault="009D2A83" w:rsidP="00287C70">
      <w:pPr>
        <w:tabs>
          <w:tab w:val="left" w:pos="6396"/>
        </w:tabs>
        <w:jc w:val="center"/>
        <w:rPr>
          <w:rFonts w:ascii="Arial" w:hAnsi="Arial" w:cs="Arial"/>
          <w:b/>
          <w:bCs/>
          <w:sz w:val="22"/>
          <w:szCs w:val="22"/>
        </w:rPr>
      </w:pPr>
    </w:p>
    <w:p w14:paraId="6A2F9110" w14:textId="77777777" w:rsidR="009D2A83" w:rsidRDefault="009D2A83" w:rsidP="00287C70">
      <w:pPr>
        <w:tabs>
          <w:tab w:val="left" w:pos="6396"/>
        </w:tabs>
        <w:jc w:val="center"/>
        <w:rPr>
          <w:rFonts w:ascii="Arial" w:hAnsi="Arial" w:cs="Arial"/>
          <w:b/>
          <w:bCs/>
          <w:sz w:val="22"/>
          <w:szCs w:val="22"/>
        </w:rPr>
      </w:pPr>
    </w:p>
    <w:p w14:paraId="7AB8FC01" w14:textId="543E0416" w:rsidR="00F87F14" w:rsidRPr="00682146" w:rsidRDefault="00F87F14" w:rsidP="009D2A83">
      <w:pPr>
        <w:tabs>
          <w:tab w:val="left" w:pos="6396"/>
        </w:tabs>
        <w:spacing w:before="120"/>
        <w:jc w:val="center"/>
        <w:rPr>
          <w:rFonts w:ascii="Arial" w:hAnsi="Arial" w:cs="Arial"/>
          <w:b/>
          <w:bCs/>
          <w:sz w:val="22"/>
          <w:szCs w:val="22"/>
        </w:rPr>
      </w:pPr>
      <w:r w:rsidRPr="00682146">
        <w:rPr>
          <w:rFonts w:ascii="Arial" w:hAnsi="Arial" w:cs="Arial"/>
          <w:b/>
          <w:bCs/>
          <w:sz w:val="22"/>
          <w:szCs w:val="22"/>
        </w:rPr>
        <w:t xml:space="preserve">ART. 7 – </w:t>
      </w:r>
      <w:r w:rsidR="007123B2" w:rsidRPr="00682146">
        <w:rPr>
          <w:rFonts w:ascii="Arial" w:hAnsi="Arial" w:cs="Arial"/>
          <w:b/>
          <w:bCs/>
          <w:sz w:val="22"/>
          <w:szCs w:val="22"/>
        </w:rPr>
        <w:t>VALUTAZIONE TITOLI</w:t>
      </w:r>
    </w:p>
    <w:p w14:paraId="7BBC3AFF" w14:textId="77777777" w:rsidR="00177E84" w:rsidRPr="00C86ED0" w:rsidRDefault="00177E84" w:rsidP="00287C70">
      <w:pPr>
        <w:tabs>
          <w:tab w:val="left" w:pos="6396"/>
        </w:tabs>
        <w:jc w:val="both"/>
        <w:rPr>
          <w:rFonts w:ascii="Arial" w:hAnsi="Arial" w:cs="Arial"/>
          <w:b/>
          <w:bCs/>
          <w:sz w:val="12"/>
          <w:szCs w:val="12"/>
        </w:rPr>
      </w:pPr>
    </w:p>
    <w:p w14:paraId="411CEDA6" w14:textId="59FC3DA9" w:rsidR="00530ED8" w:rsidRPr="00682146" w:rsidRDefault="00530ED8" w:rsidP="00530ED8">
      <w:pPr>
        <w:pStyle w:val="Corpotesto"/>
        <w:numPr>
          <w:ilvl w:val="0"/>
          <w:numId w:val="30"/>
        </w:numPr>
        <w:pBdr>
          <w:top w:val="none" w:sz="0" w:space="0" w:color="auto"/>
          <w:left w:val="none" w:sz="0" w:space="0" w:color="auto"/>
          <w:bottom w:val="none" w:sz="0" w:space="0" w:color="auto"/>
          <w:right w:val="none" w:sz="0" w:space="0" w:color="auto"/>
        </w:pBdr>
        <w:ind w:left="426" w:hanging="426"/>
        <w:rPr>
          <w:rFonts w:ascii="Arial" w:hAnsi="Arial" w:cs="Arial"/>
          <w:sz w:val="22"/>
          <w:szCs w:val="22"/>
        </w:rPr>
      </w:pPr>
      <w:r w:rsidRPr="00682146">
        <w:rPr>
          <w:rFonts w:ascii="Arial" w:hAnsi="Arial" w:cs="Arial"/>
          <w:sz w:val="22"/>
          <w:szCs w:val="22"/>
        </w:rPr>
        <w:t>I titoli devono essere posseduti dal candidato alla data di scadenza del termine utile per la presentazione della domanda di ammissione alla selezione e devono essere autocertificati. Le autocertificazioni devono essere complete di tutte le informazioni necessarie per la loro valutazione</w:t>
      </w:r>
      <w:r w:rsidR="006A61CA">
        <w:rPr>
          <w:rFonts w:ascii="Arial" w:hAnsi="Arial" w:cs="Arial"/>
          <w:sz w:val="22"/>
          <w:szCs w:val="22"/>
        </w:rPr>
        <w:t xml:space="preserve"> e per la successiva verifica della veridicità di quanto dichiarato</w:t>
      </w:r>
      <w:r w:rsidRPr="00682146">
        <w:rPr>
          <w:rFonts w:ascii="Arial" w:hAnsi="Arial" w:cs="Arial"/>
          <w:sz w:val="22"/>
          <w:szCs w:val="22"/>
        </w:rPr>
        <w:t xml:space="preserve">. La mancanza di completezza </w:t>
      </w:r>
      <w:r w:rsidR="004C6420">
        <w:rPr>
          <w:rFonts w:ascii="Arial" w:hAnsi="Arial" w:cs="Arial"/>
          <w:sz w:val="22"/>
          <w:szCs w:val="22"/>
        </w:rPr>
        <w:t xml:space="preserve">delle informazioni rese nella domanda di partecipazione </w:t>
      </w:r>
      <w:r w:rsidRPr="00682146">
        <w:rPr>
          <w:rFonts w:ascii="Arial" w:hAnsi="Arial" w:cs="Arial"/>
          <w:sz w:val="22"/>
          <w:szCs w:val="22"/>
        </w:rPr>
        <w:t xml:space="preserve">determina la non valutazione dei titoli. Non sono in ogni caso accettate integrazioni successive alla scadenza dell’avviso di selezione. </w:t>
      </w:r>
    </w:p>
    <w:p w14:paraId="4C7F8952" w14:textId="77777777" w:rsidR="00530ED8" w:rsidRPr="00FB3704" w:rsidRDefault="00530ED8" w:rsidP="00530ED8">
      <w:pPr>
        <w:pStyle w:val="Corpotesto"/>
        <w:numPr>
          <w:ilvl w:val="0"/>
          <w:numId w:val="30"/>
        </w:numPr>
        <w:pBdr>
          <w:top w:val="none" w:sz="0" w:space="0" w:color="auto"/>
          <w:left w:val="none" w:sz="0" w:space="0" w:color="auto"/>
          <w:bottom w:val="none" w:sz="0" w:space="0" w:color="auto"/>
          <w:right w:val="none" w:sz="0" w:space="0" w:color="auto"/>
        </w:pBdr>
        <w:ind w:left="426" w:hanging="426"/>
        <w:rPr>
          <w:rFonts w:ascii="Arial" w:hAnsi="Arial" w:cs="Arial"/>
          <w:sz w:val="22"/>
          <w:szCs w:val="22"/>
        </w:rPr>
      </w:pPr>
      <w:r w:rsidRPr="00FB3704">
        <w:rPr>
          <w:rFonts w:ascii="Arial" w:eastAsia="Gulim" w:hAnsi="Arial" w:cs="Arial"/>
          <w:sz w:val="22"/>
          <w:szCs w:val="22"/>
        </w:rPr>
        <w:t>La commissione nella prima seduta, senza prendere visione dei documenti presentati, procede alla determinazione delle modalità per la valutazione dei titoli, sulla base dei criteri definiti dalla DGR 1617 del 27.11.2018 e dal presente avviso;</w:t>
      </w:r>
    </w:p>
    <w:p w14:paraId="732E7A85" w14:textId="5A213277" w:rsidR="007123B2" w:rsidRPr="00682146" w:rsidRDefault="007123B2" w:rsidP="00530ED8">
      <w:pPr>
        <w:pStyle w:val="Corpotesto"/>
        <w:numPr>
          <w:ilvl w:val="0"/>
          <w:numId w:val="30"/>
        </w:numPr>
        <w:pBdr>
          <w:top w:val="none" w:sz="0" w:space="0" w:color="auto"/>
          <w:left w:val="none" w:sz="0" w:space="0" w:color="auto"/>
          <w:bottom w:val="none" w:sz="0" w:space="0" w:color="auto"/>
          <w:right w:val="none" w:sz="0" w:space="0" w:color="auto"/>
        </w:pBdr>
        <w:ind w:left="426" w:hanging="426"/>
        <w:rPr>
          <w:rFonts w:ascii="Arial" w:hAnsi="Arial" w:cs="Arial"/>
          <w:sz w:val="22"/>
          <w:szCs w:val="22"/>
        </w:rPr>
      </w:pPr>
      <w:r w:rsidRPr="00682146">
        <w:rPr>
          <w:rFonts w:ascii="Arial" w:hAnsi="Arial" w:cs="Arial"/>
          <w:sz w:val="22"/>
          <w:szCs w:val="22"/>
        </w:rPr>
        <w:t xml:space="preserve">Per la valutazione dei titoli, posseduti dal candidato, la commissione ha a disposizione </w:t>
      </w:r>
      <w:r w:rsidRPr="00682146">
        <w:rPr>
          <w:rFonts w:ascii="Arial" w:hAnsi="Arial" w:cs="Arial"/>
          <w:b/>
          <w:sz w:val="22"/>
          <w:szCs w:val="22"/>
        </w:rPr>
        <w:t>un massimo di 40 punti</w:t>
      </w:r>
      <w:r w:rsidRPr="00682146">
        <w:rPr>
          <w:rFonts w:ascii="Arial" w:hAnsi="Arial" w:cs="Arial"/>
          <w:sz w:val="22"/>
          <w:szCs w:val="22"/>
        </w:rPr>
        <w:t xml:space="preserve">, da ripartire nelle seguenti </w:t>
      </w:r>
      <w:r w:rsidRPr="00682146">
        <w:rPr>
          <w:rFonts w:ascii="Arial" w:hAnsi="Arial" w:cs="Arial"/>
          <w:sz w:val="22"/>
          <w:szCs w:val="22"/>
          <w:u w:val="single"/>
        </w:rPr>
        <w:t>categorie</w:t>
      </w:r>
      <w:r w:rsidRPr="00682146">
        <w:rPr>
          <w:rFonts w:ascii="Arial" w:hAnsi="Arial" w:cs="Arial"/>
          <w:sz w:val="22"/>
          <w:szCs w:val="22"/>
        </w:rPr>
        <w:t>:</w:t>
      </w:r>
    </w:p>
    <w:p w14:paraId="591F3534" w14:textId="77777777" w:rsidR="007123B2" w:rsidRPr="00682146" w:rsidRDefault="007123B2" w:rsidP="00287C70">
      <w:pPr>
        <w:spacing w:line="259" w:lineRule="auto"/>
        <w:ind w:left="142"/>
        <w:jc w:val="both"/>
        <w:rPr>
          <w:rFonts w:ascii="Arial" w:eastAsia="Calibri" w:hAnsi="Arial" w:cs="Arial"/>
          <w:sz w:val="22"/>
          <w:szCs w:val="22"/>
        </w:rPr>
      </w:pPr>
    </w:p>
    <w:p w14:paraId="1D48F385" w14:textId="349CFDC5" w:rsidR="007123B2" w:rsidRDefault="007123B2" w:rsidP="00530ED8">
      <w:pPr>
        <w:numPr>
          <w:ilvl w:val="0"/>
          <w:numId w:val="26"/>
        </w:numPr>
        <w:spacing w:line="259" w:lineRule="auto"/>
        <w:ind w:left="709"/>
        <w:contextualSpacing/>
        <w:jc w:val="both"/>
        <w:rPr>
          <w:rFonts w:ascii="Arial" w:hAnsi="Arial" w:cs="Arial"/>
          <w:sz w:val="22"/>
          <w:szCs w:val="22"/>
        </w:rPr>
      </w:pPr>
      <w:r w:rsidRPr="00682146">
        <w:rPr>
          <w:rFonts w:ascii="Arial" w:hAnsi="Arial" w:cs="Arial"/>
          <w:sz w:val="22"/>
          <w:szCs w:val="22"/>
          <w:u w:val="single"/>
        </w:rPr>
        <w:t xml:space="preserve">Valutazione positiva conseguita dal dipendente </w:t>
      </w:r>
      <w:r w:rsidR="009D2A83">
        <w:rPr>
          <w:rFonts w:ascii="Arial" w:hAnsi="Arial" w:cs="Arial"/>
          <w:sz w:val="22"/>
          <w:szCs w:val="22"/>
          <w:u w:val="single"/>
        </w:rPr>
        <w:t>negli anni 2017, 2018 e 2019</w:t>
      </w:r>
      <w:r w:rsidRPr="00682146">
        <w:rPr>
          <w:rFonts w:ascii="Arial" w:hAnsi="Arial" w:cs="Arial"/>
          <w:sz w:val="22"/>
          <w:szCs w:val="22"/>
        </w:rPr>
        <w:t xml:space="preserve"> - </w:t>
      </w:r>
      <w:r w:rsidRPr="00682146">
        <w:rPr>
          <w:rFonts w:ascii="Arial" w:hAnsi="Arial" w:cs="Arial"/>
          <w:sz w:val="22"/>
          <w:szCs w:val="22"/>
          <w:u w:val="single"/>
        </w:rPr>
        <w:t>massimo 10 punti</w:t>
      </w:r>
      <w:r w:rsidRPr="00682146">
        <w:rPr>
          <w:rFonts w:ascii="Arial" w:hAnsi="Arial" w:cs="Arial"/>
          <w:sz w:val="22"/>
          <w:szCs w:val="22"/>
        </w:rPr>
        <w:t xml:space="preserve"> </w:t>
      </w:r>
      <w:r w:rsidR="00793C24">
        <w:rPr>
          <w:rFonts w:ascii="Arial" w:hAnsi="Arial" w:cs="Arial"/>
          <w:sz w:val="22"/>
          <w:szCs w:val="22"/>
        </w:rPr>
        <w:t xml:space="preserve">- </w:t>
      </w:r>
      <w:r w:rsidRPr="00682146">
        <w:rPr>
          <w:rFonts w:ascii="Arial" w:hAnsi="Arial" w:cs="Arial"/>
          <w:sz w:val="22"/>
          <w:szCs w:val="22"/>
        </w:rPr>
        <w:t>media triennale del punteggio annuale attr</w:t>
      </w:r>
      <w:r w:rsidR="004C6420">
        <w:rPr>
          <w:rFonts w:ascii="Arial" w:hAnsi="Arial" w:cs="Arial"/>
          <w:sz w:val="22"/>
          <w:szCs w:val="22"/>
        </w:rPr>
        <w:t xml:space="preserve">averso le schede di valutazione, </w:t>
      </w:r>
      <w:r w:rsidRPr="00682146">
        <w:rPr>
          <w:rFonts w:ascii="Arial" w:hAnsi="Arial" w:cs="Arial"/>
          <w:sz w:val="22"/>
          <w:szCs w:val="22"/>
        </w:rPr>
        <w:t>articolati come segue:</w:t>
      </w:r>
    </w:p>
    <w:p w14:paraId="12B2F0D0" w14:textId="77777777" w:rsidR="007123B2" w:rsidRPr="00682146" w:rsidRDefault="007123B2" w:rsidP="00287C70">
      <w:pPr>
        <w:spacing w:line="259" w:lineRule="auto"/>
        <w:ind w:left="720"/>
        <w:contextualSpacing/>
        <w:jc w:val="both"/>
        <w:rPr>
          <w:rFonts w:ascii="Arial" w:eastAsia="Calibri" w:hAnsi="Arial" w:cs="Arial"/>
          <w:sz w:val="22"/>
          <w:szCs w:val="22"/>
        </w:rPr>
      </w:pPr>
    </w:p>
    <w:tbl>
      <w:tblPr>
        <w:tblW w:w="3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80"/>
        <w:gridCol w:w="1159"/>
      </w:tblGrid>
      <w:tr w:rsidR="007123B2" w:rsidRPr="00682146" w14:paraId="3DC0E543" w14:textId="77777777" w:rsidTr="00E879E8">
        <w:trPr>
          <w:trHeight w:val="397"/>
          <w:jc w:val="center"/>
        </w:trPr>
        <w:tc>
          <w:tcPr>
            <w:tcW w:w="2380" w:type="dxa"/>
            <w:shd w:val="clear" w:color="auto" w:fill="auto"/>
            <w:noWrap/>
            <w:vAlign w:val="center"/>
          </w:tcPr>
          <w:p w14:paraId="75CD1794" w14:textId="77777777" w:rsidR="007123B2" w:rsidRPr="00682146" w:rsidRDefault="007123B2" w:rsidP="00287C70">
            <w:pPr>
              <w:jc w:val="both"/>
              <w:rPr>
                <w:rFonts w:ascii="Arial" w:hAnsi="Arial" w:cs="Arial"/>
                <w:b/>
                <w:color w:val="000000"/>
              </w:rPr>
            </w:pPr>
            <w:r w:rsidRPr="00682146">
              <w:rPr>
                <w:rFonts w:ascii="Arial" w:hAnsi="Arial" w:cs="Arial"/>
                <w:b/>
                <w:color w:val="000000"/>
              </w:rPr>
              <w:t>Media del triennio</w:t>
            </w:r>
          </w:p>
        </w:tc>
        <w:tc>
          <w:tcPr>
            <w:tcW w:w="1159" w:type="dxa"/>
            <w:shd w:val="clear" w:color="auto" w:fill="auto"/>
            <w:noWrap/>
            <w:vAlign w:val="center"/>
          </w:tcPr>
          <w:p w14:paraId="580E758F" w14:textId="77777777" w:rsidR="007123B2" w:rsidRPr="00682146" w:rsidRDefault="007123B2" w:rsidP="00287C70">
            <w:pPr>
              <w:jc w:val="both"/>
              <w:rPr>
                <w:rFonts w:ascii="Arial" w:hAnsi="Arial" w:cs="Arial"/>
                <w:b/>
                <w:color w:val="000000"/>
              </w:rPr>
            </w:pPr>
            <w:r w:rsidRPr="00682146">
              <w:rPr>
                <w:rFonts w:ascii="Arial" w:hAnsi="Arial" w:cs="Arial"/>
                <w:b/>
                <w:color w:val="000000"/>
              </w:rPr>
              <w:t>Punti</w:t>
            </w:r>
          </w:p>
        </w:tc>
      </w:tr>
      <w:tr w:rsidR="007123B2" w:rsidRPr="00682146" w14:paraId="0394049A" w14:textId="77777777" w:rsidTr="00E879E8">
        <w:trPr>
          <w:trHeight w:val="397"/>
          <w:jc w:val="center"/>
        </w:trPr>
        <w:tc>
          <w:tcPr>
            <w:tcW w:w="2380" w:type="dxa"/>
            <w:shd w:val="clear" w:color="auto" w:fill="auto"/>
            <w:noWrap/>
            <w:vAlign w:val="center"/>
            <w:hideMark/>
          </w:tcPr>
          <w:p w14:paraId="2C280DEA" w14:textId="77777777" w:rsidR="007123B2" w:rsidRPr="00682146" w:rsidRDefault="007123B2" w:rsidP="00287C70">
            <w:pPr>
              <w:jc w:val="both"/>
              <w:rPr>
                <w:rFonts w:ascii="Arial" w:hAnsi="Arial" w:cs="Arial"/>
                <w:color w:val="000000"/>
              </w:rPr>
            </w:pPr>
            <w:r w:rsidRPr="00682146">
              <w:rPr>
                <w:rFonts w:ascii="Arial" w:hAnsi="Arial" w:cs="Arial"/>
                <w:color w:val="000000"/>
              </w:rPr>
              <w:t>Punteggio = 120</w:t>
            </w:r>
          </w:p>
        </w:tc>
        <w:tc>
          <w:tcPr>
            <w:tcW w:w="1159" w:type="dxa"/>
            <w:shd w:val="clear" w:color="auto" w:fill="auto"/>
            <w:noWrap/>
            <w:vAlign w:val="center"/>
            <w:hideMark/>
          </w:tcPr>
          <w:p w14:paraId="17AA83EE" w14:textId="77777777" w:rsidR="007123B2" w:rsidRPr="00682146" w:rsidRDefault="007123B2" w:rsidP="00287C70">
            <w:pPr>
              <w:jc w:val="both"/>
              <w:rPr>
                <w:rFonts w:ascii="Arial" w:hAnsi="Arial" w:cs="Arial"/>
                <w:color w:val="000000"/>
              </w:rPr>
            </w:pPr>
            <w:r w:rsidRPr="00682146">
              <w:rPr>
                <w:rFonts w:ascii="Arial" w:hAnsi="Arial" w:cs="Arial"/>
                <w:color w:val="000000"/>
              </w:rPr>
              <w:t>10</w:t>
            </w:r>
          </w:p>
        </w:tc>
      </w:tr>
      <w:tr w:rsidR="007123B2" w:rsidRPr="00682146" w14:paraId="5289FEAA" w14:textId="77777777" w:rsidTr="00E879E8">
        <w:trPr>
          <w:trHeight w:val="397"/>
          <w:jc w:val="center"/>
        </w:trPr>
        <w:tc>
          <w:tcPr>
            <w:tcW w:w="2380" w:type="dxa"/>
            <w:shd w:val="clear" w:color="auto" w:fill="auto"/>
            <w:noWrap/>
            <w:vAlign w:val="center"/>
          </w:tcPr>
          <w:p w14:paraId="608131D4" w14:textId="77777777" w:rsidR="007123B2" w:rsidRPr="00682146" w:rsidRDefault="007123B2" w:rsidP="00287C70">
            <w:pPr>
              <w:jc w:val="both"/>
              <w:rPr>
                <w:rFonts w:ascii="Arial" w:hAnsi="Arial" w:cs="Arial"/>
                <w:color w:val="000000"/>
              </w:rPr>
            </w:pPr>
            <w:r w:rsidRPr="00682146">
              <w:rPr>
                <w:rFonts w:ascii="Arial" w:hAnsi="Arial" w:cs="Arial"/>
                <w:color w:val="000000"/>
              </w:rPr>
              <w:t>118≤ punteggio&lt;120</w:t>
            </w:r>
          </w:p>
        </w:tc>
        <w:tc>
          <w:tcPr>
            <w:tcW w:w="1159" w:type="dxa"/>
            <w:shd w:val="clear" w:color="auto" w:fill="auto"/>
            <w:noWrap/>
            <w:vAlign w:val="center"/>
          </w:tcPr>
          <w:p w14:paraId="57618075" w14:textId="77777777" w:rsidR="007123B2" w:rsidRPr="00682146" w:rsidRDefault="007123B2" w:rsidP="00287C70">
            <w:pPr>
              <w:jc w:val="both"/>
              <w:rPr>
                <w:rFonts w:ascii="Arial" w:hAnsi="Arial" w:cs="Arial"/>
                <w:color w:val="000000"/>
              </w:rPr>
            </w:pPr>
            <w:r w:rsidRPr="00682146">
              <w:rPr>
                <w:rFonts w:ascii="Arial" w:hAnsi="Arial" w:cs="Arial"/>
                <w:color w:val="000000"/>
              </w:rPr>
              <w:t>8</w:t>
            </w:r>
          </w:p>
        </w:tc>
      </w:tr>
      <w:tr w:rsidR="007123B2" w:rsidRPr="00682146" w14:paraId="38E9D3F7" w14:textId="77777777" w:rsidTr="00E879E8">
        <w:trPr>
          <w:trHeight w:val="397"/>
          <w:jc w:val="center"/>
        </w:trPr>
        <w:tc>
          <w:tcPr>
            <w:tcW w:w="2380" w:type="dxa"/>
            <w:shd w:val="clear" w:color="auto" w:fill="auto"/>
            <w:noWrap/>
            <w:vAlign w:val="center"/>
          </w:tcPr>
          <w:p w14:paraId="12FBAAC2" w14:textId="77777777" w:rsidR="007123B2" w:rsidRPr="00682146" w:rsidRDefault="007123B2" w:rsidP="00287C70">
            <w:pPr>
              <w:jc w:val="both"/>
              <w:rPr>
                <w:rFonts w:ascii="Arial" w:hAnsi="Arial" w:cs="Arial"/>
                <w:color w:val="000000"/>
              </w:rPr>
            </w:pPr>
            <w:r w:rsidRPr="00682146">
              <w:rPr>
                <w:rFonts w:ascii="Arial" w:hAnsi="Arial" w:cs="Arial"/>
                <w:color w:val="000000"/>
              </w:rPr>
              <w:t>115≤ punteggio&lt;118</w:t>
            </w:r>
          </w:p>
        </w:tc>
        <w:tc>
          <w:tcPr>
            <w:tcW w:w="1159" w:type="dxa"/>
            <w:shd w:val="clear" w:color="auto" w:fill="auto"/>
            <w:noWrap/>
            <w:vAlign w:val="center"/>
          </w:tcPr>
          <w:p w14:paraId="5BD296A3" w14:textId="77777777" w:rsidR="007123B2" w:rsidRPr="00682146" w:rsidRDefault="007123B2" w:rsidP="00287C70">
            <w:pPr>
              <w:jc w:val="both"/>
              <w:rPr>
                <w:rFonts w:ascii="Arial" w:hAnsi="Arial" w:cs="Arial"/>
                <w:color w:val="000000"/>
              </w:rPr>
            </w:pPr>
            <w:r w:rsidRPr="00682146">
              <w:rPr>
                <w:rFonts w:ascii="Arial" w:hAnsi="Arial" w:cs="Arial"/>
                <w:color w:val="000000"/>
              </w:rPr>
              <w:t>7</w:t>
            </w:r>
          </w:p>
        </w:tc>
      </w:tr>
      <w:tr w:rsidR="007123B2" w:rsidRPr="00682146" w14:paraId="378D5D3A" w14:textId="77777777" w:rsidTr="00E879E8">
        <w:trPr>
          <w:trHeight w:val="397"/>
          <w:jc w:val="center"/>
        </w:trPr>
        <w:tc>
          <w:tcPr>
            <w:tcW w:w="2380" w:type="dxa"/>
            <w:shd w:val="clear" w:color="auto" w:fill="auto"/>
            <w:noWrap/>
            <w:vAlign w:val="center"/>
            <w:hideMark/>
          </w:tcPr>
          <w:p w14:paraId="7D758205" w14:textId="77777777" w:rsidR="007123B2" w:rsidRPr="00682146" w:rsidRDefault="007123B2" w:rsidP="00287C70">
            <w:pPr>
              <w:jc w:val="both"/>
              <w:rPr>
                <w:rFonts w:ascii="Arial" w:hAnsi="Arial" w:cs="Arial"/>
                <w:color w:val="000000"/>
              </w:rPr>
            </w:pPr>
            <w:r w:rsidRPr="00682146">
              <w:rPr>
                <w:rFonts w:ascii="Arial" w:hAnsi="Arial" w:cs="Arial"/>
                <w:color w:val="000000"/>
              </w:rPr>
              <w:t>110≤ punteggio&lt;115</w:t>
            </w:r>
          </w:p>
        </w:tc>
        <w:tc>
          <w:tcPr>
            <w:tcW w:w="1159" w:type="dxa"/>
            <w:shd w:val="clear" w:color="auto" w:fill="auto"/>
            <w:noWrap/>
            <w:vAlign w:val="center"/>
            <w:hideMark/>
          </w:tcPr>
          <w:p w14:paraId="2009EB1C" w14:textId="77777777" w:rsidR="007123B2" w:rsidRPr="00682146" w:rsidRDefault="007123B2" w:rsidP="00287C70">
            <w:pPr>
              <w:jc w:val="both"/>
              <w:rPr>
                <w:rFonts w:ascii="Arial" w:hAnsi="Arial" w:cs="Arial"/>
                <w:color w:val="000000"/>
              </w:rPr>
            </w:pPr>
            <w:r w:rsidRPr="00682146">
              <w:rPr>
                <w:rFonts w:ascii="Arial" w:hAnsi="Arial" w:cs="Arial"/>
                <w:color w:val="000000"/>
              </w:rPr>
              <w:t>6</w:t>
            </w:r>
          </w:p>
        </w:tc>
      </w:tr>
      <w:tr w:rsidR="007123B2" w:rsidRPr="00682146" w14:paraId="602A0559" w14:textId="77777777" w:rsidTr="00E879E8">
        <w:trPr>
          <w:trHeight w:val="397"/>
          <w:jc w:val="center"/>
        </w:trPr>
        <w:tc>
          <w:tcPr>
            <w:tcW w:w="2380" w:type="dxa"/>
            <w:shd w:val="clear" w:color="auto" w:fill="auto"/>
            <w:noWrap/>
            <w:vAlign w:val="center"/>
            <w:hideMark/>
          </w:tcPr>
          <w:p w14:paraId="453E3B8F" w14:textId="77777777" w:rsidR="007123B2" w:rsidRPr="00682146" w:rsidRDefault="007123B2" w:rsidP="00287C70">
            <w:pPr>
              <w:jc w:val="both"/>
              <w:rPr>
                <w:rFonts w:ascii="Arial" w:hAnsi="Arial" w:cs="Arial"/>
                <w:color w:val="000000"/>
              </w:rPr>
            </w:pPr>
            <w:r w:rsidRPr="00682146">
              <w:rPr>
                <w:rFonts w:ascii="Arial" w:hAnsi="Arial" w:cs="Arial"/>
                <w:color w:val="000000"/>
              </w:rPr>
              <w:t>100≤ punteggio&lt;110</w:t>
            </w:r>
          </w:p>
        </w:tc>
        <w:tc>
          <w:tcPr>
            <w:tcW w:w="1159" w:type="dxa"/>
            <w:shd w:val="clear" w:color="auto" w:fill="auto"/>
            <w:noWrap/>
            <w:vAlign w:val="center"/>
            <w:hideMark/>
          </w:tcPr>
          <w:p w14:paraId="7F7FAD58" w14:textId="77777777" w:rsidR="007123B2" w:rsidRPr="00682146" w:rsidRDefault="007123B2" w:rsidP="00287C70">
            <w:pPr>
              <w:jc w:val="both"/>
              <w:rPr>
                <w:rFonts w:ascii="Arial" w:hAnsi="Arial" w:cs="Arial"/>
                <w:color w:val="000000"/>
              </w:rPr>
            </w:pPr>
            <w:r w:rsidRPr="00682146">
              <w:rPr>
                <w:rFonts w:ascii="Arial" w:hAnsi="Arial" w:cs="Arial"/>
                <w:color w:val="000000"/>
              </w:rPr>
              <w:t>5</w:t>
            </w:r>
          </w:p>
        </w:tc>
      </w:tr>
      <w:tr w:rsidR="007123B2" w:rsidRPr="00682146" w14:paraId="0539CF1F" w14:textId="77777777" w:rsidTr="00E879E8">
        <w:trPr>
          <w:trHeight w:val="397"/>
          <w:jc w:val="center"/>
        </w:trPr>
        <w:tc>
          <w:tcPr>
            <w:tcW w:w="2380" w:type="dxa"/>
            <w:shd w:val="clear" w:color="auto" w:fill="auto"/>
            <w:noWrap/>
            <w:vAlign w:val="center"/>
            <w:hideMark/>
          </w:tcPr>
          <w:p w14:paraId="471C1540" w14:textId="77777777" w:rsidR="007123B2" w:rsidRPr="00682146" w:rsidRDefault="007123B2" w:rsidP="00287C70">
            <w:pPr>
              <w:jc w:val="both"/>
              <w:rPr>
                <w:rFonts w:ascii="Arial" w:hAnsi="Arial" w:cs="Arial"/>
                <w:color w:val="000000"/>
              </w:rPr>
            </w:pPr>
            <w:r w:rsidRPr="00682146">
              <w:rPr>
                <w:rFonts w:ascii="Arial" w:hAnsi="Arial" w:cs="Arial"/>
                <w:color w:val="000000"/>
              </w:rPr>
              <w:t>90≤ punteggio&lt;100</w:t>
            </w:r>
          </w:p>
        </w:tc>
        <w:tc>
          <w:tcPr>
            <w:tcW w:w="1159" w:type="dxa"/>
            <w:shd w:val="clear" w:color="auto" w:fill="auto"/>
            <w:noWrap/>
            <w:vAlign w:val="center"/>
            <w:hideMark/>
          </w:tcPr>
          <w:p w14:paraId="1B682400" w14:textId="77777777" w:rsidR="007123B2" w:rsidRPr="00682146" w:rsidRDefault="007123B2" w:rsidP="00287C70">
            <w:pPr>
              <w:jc w:val="both"/>
              <w:rPr>
                <w:rFonts w:ascii="Arial" w:hAnsi="Arial" w:cs="Arial"/>
                <w:color w:val="000000"/>
              </w:rPr>
            </w:pPr>
            <w:r w:rsidRPr="00682146">
              <w:rPr>
                <w:rFonts w:ascii="Arial" w:hAnsi="Arial" w:cs="Arial"/>
                <w:color w:val="000000"/>
              </w:rPr>
              <w:t>4</w:t>
            </w:r>
          </w:p>
        </w:tc>
      </w:tr>
      <w:tr w:rsidR="007123B2" w:rsidRPr="00682146" w14:paraId="061B65AB" w14:textId="77777777" w:rsidTr="00E879E8">
        <w:trPr>
          <w:trHeight w:val="397"/>
          <w:jc w:val="center"/>
        </w:trPr>
        <w:tc>
          <w:tcPr>
            <w:tcW w:w="2380" w:type="dxa"/>
            <w:shd w:val="clear" w:color="auto" w:fill="auto"/>
            <w:noWrap/>
            <w:vAlign w:val="center"/>
            <w:hideMark/>
          </w:tcPr>
          <w:p w14:paraId="15CB97CE" w14:textId="77777777" w:rsidR="007123B2" w:rsidRPr="00682146" w:rsidRDefault="007123B2" w:rsidP="00287C70">
            <w:pPr>
              <w:jc w:val="both"/>
              <w:rPr>
                <w:rFonts w:ascii="Arial" w:hAnsi="Arial" w:cs="Arial"/>
                <w:color w:val="000000"/>
              </w:rPr>
            </w:pPr>
            <w:r w:rsidRPr="00682146">
              <w:rPr>
                <w:rFonts w:ascii="Arial" w:hAnsi="Arial" w:cs="Arial"/>
                <w:color w:val="000000"/>
              </w:rPr>
              <w:t>80≤ punteggio&lt;90</w:t>
            </w:r>
          </w:p>
        </w:tc>
        <w:tc>
          <w:tcPr>
            <w:tcW w:w="1159" w:type="dxa"/>
            <w:shd w:val="clear" w:color="auto" w:fill="auto"/>
            <w:noWrap/>
            <w:vAlign w:val="center"/>
            <w:hideMark/>
          </w:tcPr>
          <w:p w14:paraId="3E8B6E83" w14:textId="77777777" w:rsidR="007123B2" w:rsidRPr="00682146" w:rsidRDefault="007123B2" w:rsidP="00287C70">
            <w:pPr>
              <w:jc w:val="both"/>
              <w:rPr>
                <w:rFonts w:ascii="Arial" w:hAnsi="Arial" w:cs="Arial"/>
                <w:color w:val="000000"/>
              </w:rPr>
            </w:pPr>
            <w:r w:rsidRPr="00682146">
              <w:rPr>
                <w:rFonts w:ascii="Arial" w:hAnsi="Arial" w:cs="Arial"/>
                <w:color w:val="000000"/>
              </w:rPr>
              <w:t>3</w:t>
            </w:r>
          </w:p>
        </w:tc>
      </w:tr>
      <w:tr w:rsidR="007123B2" w:rsidRPr="00682146" w14:paraId="053132EB" w14:textId="77777777" w:rsidTr="00E879E8">
        <w:trPr>
          <w:trHeight w:val="397"/>
          <w:jc w:val="center"/>
        </w:trPr>
        <w:tc>
          <w:tcPr>
            <w:tcW w:w="2380" w:type="dxa"/>
            <w:shd w:val="clear" w:color="auto" w:fill="auto"/>
            <w:noWrap/>
            <w:vAlign w:val="center"/>
            <w:hideMark/>
          </w:tcPr>
          <w:p w14:paraId="64180EEF" w14:textId="77777777" w:rsidR="007123B2" w:rsidRPr="00682146" w:rsidRDefault="007123B2" w:rsidP="00287C70">
            <w:pPr>
              <w:jc w:val="both"/>
              <w:rPr>
                <w:rFonts w:ascii="Arial" w:hAnsi="Arial" w:cs="Arial"/>
                <w:color w:val="000000"/>
              </w:rPr>
            </w:pPr>
            <w:r w:rsidRPr="00682146">
              <w:rPr>
                <w:rFonts w:ascii="Arial" w:hAnsi="Arial" w:cs="Arial"/>
                <w:color w:val="000000"/>
              </w:rPr>
              <w:t>punteggio&lt;80</w:t>
            </w:r>
          </w:p>
        </w:tc>
        <w:tc>
          <w:tcPr>
            <w:tcW w:w="1159" w:type="dxa"/>
            <w:shd w:val="clear" w:color="auto" w:fill="auto"/>
            <w:noWrap/>
            <w:vAlign w:val="center"/>
            <w:hideMark/>
          </w:tcPr>
          <w:p w14:paraId="0A01E169" w14:textId="77777777" w:rsidR="007123B2" w:rsidRPr="00682146" w:rsidRDefault="007123B2" w:rsidP="00287C70">
            <w:pPr>
              <w:jc w:val="both"/>
              <w:rPr>
                <w:rFonts w:ascii="Arial" w:hAnsi="Arial" w:cs="Arial"/>
                <w:color w:val="000000"/>
              </w:rPr>
            </w:pPr>
            <w:r w:rsidRPr="00682146">
              <w:rPr>
                <w:rFonts w:ascii="Arial" w:hAnsi="Arial" w:cs="Arial"/>
                <w:color w:val="000000"/>
              </w:rPr>
              <w:t>0</w:t>
            </w:r>
          </w:p>
        </w:tc>
      </w:tr>
    </w:tbl>
    <w:p w14:paraId="4B7B1692" w14:textId="77777777" w:rsidR="007123B2" w:rsidRPr="00682146" w:rsidRDefault="007123B2" w:rsidP="00287C70">
      <w:pPr>
        <w:spacing w:line="259" w:lineRule="auto"/>
        <w:ind w:left="720"/>
        <w:contextualSpacing/>
        <w:jc w:val="both"/>
        <w:rPr>
          <w:rFonts w:ascii="Arial" w:eastAsia="Calibri" w:hAnsi="Arial" w:cs="Arial"/>
          <w:sz w:val="22"/>
          <w:szCs w:val="22"/>
        </w:rPr>
      </w:pPr>
    </w:p>
    <w:p w14:paraId="4C1DB787" w14:textId="77777777" w:rsidR="007123B2" w:rsidRPr="00682146" w:rsidRDefault="007123B2" w:rsidP="00287C70">
      <w:pPr>
        <w:spacing w:line="259" w:lineRule="auto"/>
        <w:ind w:left="720"/>
        <w:contextualSpacing/>
        <w:jc w:val="both"/>
        <w:rPr>
          <w:rFonts w:ascii="Arial" w:hAnsi="Arial" w:cs="Arial"/>
          <w:sz w:val="22"/>
          <w:szCs w:val="22"/>
        </w:rPr>
      </w:pPr>
      <w:r w:rsidRPr="00682146">
        <w:rPr>
          <w:rFonts w:ascii="Arial" w:hAnsi="Arial" w:cs="Arial"/>
          <w:sz w:val="22"/>
          <w:szCs w:val="22"/>
        </w:rPr>
        <w:t>Viene attribuito un punteggio pari a zero per ogni anno in cui il dipendente non abbia conseguito una valutazione.</w:t>
      </w:r>
    </w:p>
    <w:p w14:paraId="2B16A3BD" w14:textId="77777777" w:rsidR="007123B2" w:rsidRPr="00682146" w:rsidRDefault="007123B2" w:rsidP="00287C70">
      <w:pPr>
        <w:spacing w:line="259" w:lineRule="auto"/>
        <w:ind w:left="720"/>
        <w:contextualSpacing/>
        <w:jc w:val="both"/>
        <w:rPr>
          <w:rFonts w:ascii="Arial" w:eastAsia="Calibri" w:hAnsi="Arial" w:cs="Arial"/>
          <w:sz w:val="22"/>
          <w:szCs w:val="22"/>
        </w:rPr>
      </w:pPr>
    </w:p>
    <w:p w14:paraId="1E946081" w14:textId="77777777" w:rsidR="007123B2" w:rsidRPr="00682146" w:rsidRDefault="007123B2" w:rsidP="00530ED8">
      <w:pPr>
        <w:numPr>
          <w:ilvl w:val="0"/>
          <w:numId w:val="26"/>
        </w:numPr>
        <w:spacing w:line="259" w:lineRule="auto"/>
        <w:ind w:left="709"/>
        <w:contextualSpacing/>
        <w:jc w:val="both"/>
        <w:rPr>
          <w:rFonts w:ascii="Arial" w:hAnsi="Arial" w:cs="Arial"/>
          <w:sz w:val="22"/>
          <w:szCs w:val="22"/>
        </w:rPr>
      </w:pPr>
      <w:r w:rsidRPr="00682146">
        <w:rPr>
          <w:rFonts w:ascii="Arial" w:hAnsi="Arial" w:cs="Arial"/>
          <w:sz w:val="22"/>
          <w:szCs w:val="22"/>
          <w:u w:val="single"/>
        </w:rPr>
        <w:t>Valutazione dell’attività svolta</w:t>
      </w:r>
      <w:r w:rsidRPr="00682146">
        <w:rPr>
          <w:rFonts w:ascii="Arial" w:hAnsi="Arial" w:cs="Arial"/>
          <w:sz w:val="22"/>
          <w:szCs w:val="22"/>
        </w:rPr>
        <w:t xml:space="preserve"> - </w:t>
      </w:r>
      <w:r w:rsidRPr="00682146">
        <w:rPr>
          <w:rFonts w:ascii="Arial" w:hAnsi="Arial" w:cs="Arial"/>
          <w:sz w:val="22"/>
          <w:szCs w:val="22"/>
          <w:u w:val="single"/>
        </w:rPr>
        <w:t>massimo 25 punti</w:t>
      </w:r>
      <w:r w:rsidRPr="00682146">
        <w:rPr>
          <w:rFonts w:ascii="Arial" w:hAnsi="Arial" w:cs="Arial"/>
          <w:sz w:val="22"/>
          <w:szCs w:val="22"/>
        </w:rPr>
        <w:t xml:space="preserve"> articolati come segue:</w:t>
      </w:r>
    </w:p>
    <w:p w14:paraId="3D46FC58" w14:textId="5E23535B" w:rsidR="007123B2" w:rsidRDefault="007123B2" w:rsidP="00287C70">
      <w:pPr>
        <w:numPr>
          <w:ilvl w:val="0"/>
          <w:numId w:val="24"/>
        </w:numPr>
        <w:spacing w:line="259" w:lineRule="auto"/>
        <w:ind w:left="993"/>
        <w:contextualSpacing/>
        <w:jc w:val="both"/>
        <w:rPr>
          <w:rFonts w:ascii="Arial" w:hAnsi="Arial" w:cs="Arial"/>
          <w:sz w:val="22"/>
          <w:szCs w:val="22"/>
        </w:rPr>
      </w:pPr>
      <w:r w:rsidRPr="00F3592A">
        <w:rPr>
          <w:rFonts w:ascii="Arial" w:hAnsi="Arial" w:cs="Arial"/>
          <w:sz w:val="22"/>
          <w:szCs w:val="22"/>
          <w:u w:val="single"/>
        </w:rPr>
        <w:lastRenderedPageBreak/>
        <w:t>Curriculum professionale</w:t>
      </w:r>
      <w:r w:rsidR="00FB3704" w:rsidRPr="00F3592A">
        <w:rPr>
          <w:rFonts w:ascii="Arial" w:hAnsi="Arial" w:cs="Arial"/>
          <w:sz w:val="22"/>
          <w:szCs w:val="22"/>
          <w:u w:val="single"/>
        </w:rPr>
        <w:t xml:space="preserve"> </w:t>
      </w:r>
      <w:r w:rsidR="00F3592A" w:rsidRPr="00F3592A">
        <w:rPr>
          <w:rFonts w:ascii="Arial" w:hAnsi="Arial" w:cs="Arial"/>
          <w:sz w:val="22"/>
          <w:szCs w:val="22"/>
          <w:u w:val="single"/>
        </w:rPr>
        <w:t>risultante dalle dichiarazioni/informazioni inserite nella domanda di partecipazione</w:t>
      </w:r>
      <w:r w:rsidRPr="00F3592A">
        <w:rPr>
          <w:rFonts w:ascii="Arial" w:hAnsi="Arial" w:cs="Arial"/>
          <w:sz w:val="22"/>
          <w:szCs w:val="22"/>
        </w:rPr>
        <w:t xml:space="preserve"> (punteggio </w:t>
      </w:r>
      <w:r w:rsidRPr="00F3592A">
        <w:rPr>
          <w:rFonts w:ascii="Arial" w:hAnsi="Arial" w:cs="Arial"/>
          <w:sz w:val="22"/>
          <w:szCs w:val="22"/>
          <w:u w:val="single"/>
        </w:rPr>
        <w:t>massimo 5 punti</w:t>
      </w:r>
      <w:r w:rsidRPr="00F3592A">
        <w:rPr>
          <w:rFonts w:ascii="Arial" w:hAnsi="Arial" w:cs="Arial"/>
          <w:sz w:val="22"/>
          <w:szCs w:val="22"/>
        </w:rPr>
        <w:t>), viene valutato il complesso di esperienze</w:t>
      </w:r>
      <w:r w:rsidRPr="00682146">
        <w:rPr>
          <w:rFonts w:ascii="Arial" w:hAnsi="Arial" w:cs="Arial"/>
          <w:sz w:val="22"/>
          <w:szCs w:val="22"/>
        </w:rPr>
        <w:t xml:space="preserve"> lavorative significative attinenti all’ambito funziona</w:t>
      </w:r>
      <w:r w:rsidR="004C6420">
        <w:rPr>
          <w:rFonts w:ascii="Arial" w:hAnsi="Arial" w:cs="Arial"/>
          <w:sz w:val="22"/>
          <w:szCs w:val="22"/>
        </w:rPr>
        <w:t xml:space="preserve">le per cui si concorre. Il candidato deve indicare, </w:t>
      </w:r>
      <w:r w:rsidR="001706F9">
        <w:rPr>
          <w:rFonts w:ascii="Arial" w:hAnsi="Arial" w:cs="Arial"/>
          <w:sz w:val="22"/>
          <w:szCs w:val="22"/>
        </w:rPr>
        <w:t>nella domanda di partecipazione, fino ad un massimo di tre linee di attività pri</w:t>
      </w:r>
      <w:r w:rsidR="004C6420">
        <w:rPr>
          <w:rFonts w:ascii="Arial" w:hAnsi="Arial" w:cs="Arial"/>
          <w:sz w:val="22"/>
          <w:szCs w:val="22"/>
        </w:rPr>
        <w:t xml:space="preserve">ncipali </w:t>
      </w:r>
      <w:r w:rsidR="00DE4BB1" w:rsidRPr="00682146">
        <w:rPr>
          <w:rFonts w:ascii="Arial" w:hAnsi="Arial" w:cs="Arial"/>
          <w:sz w:val="22"/>
          <w:szCs w:val="22"/>
        </w:rPr>
        <w:t>(massimo</w:t>
      </w:r>
      <w:r w:rsidRPr="00682146">
        <w:rPr>
          <w:rFonts w:ascii="Arial" w:hAnsi="Arial" w:cs="Arial"/>
          <w:sz w:val="22"/>
          <w:szCs w:val="22"/>
        </w:rPr>
        <w:t xml:space="preserve"> 3 punti); nonché le eventuali attività formative attinenti a funzioni o attività riferibili alla posizione per cui si concorre (0.20 punto/</w:t>
      </w:r>
      <w:r w:rsidR="00957297">
        <w:rPr>
          <w:rFonts w:ascii="Arial" w:hAnsi="Arial" w:cs="Arial"/>
          <w:sz w:val="22"/>
          <w:szCs w:val="22"/>
        </w:rPr>
        <w:t xml:space="preserve">per ogni 6 ore riferite alla singola attività formativa o frazioni pari o superiori a 3 ore riproporzionando il punteggio, </w:t>
      </w:r>
      <w:r w:rsidR="00DE4BB1" w:rsidRPr="00682146">
        <w:rPr>
          <w:rFonts w:ascii="Arial" w:hAnsi="Arial" w:cs="Arial"/>
          <w:sz w:val="22"/>
          <w:szCs w:val="22"/>
        </w:rPr>
        <w:t xml:space="preserve">per un massimo 2 </w:t>
      </w:r>
      <w:r w:rsidRPr="00682146">
        <w:rPr>
          <w:rFonts w:ascii="Arial" w:hAnsi="Arial" w:cs="Arial"/>
          <w:sz w:val="22"/>
          <w:szCs w:val="22"/>
        </w:rPr>
        <w:t>punti</w:t>
      </w:r>
      <w:r w:rsidR="00FB3704">
        <w:rPr>
          <w:rFonts w:ascii="Arial" w:hAnsi="Arial" w:cs="Arial"/>
          <w:sz w:val="22"/>
          <w:szCs w:val="22"/>
        </w:rPr>
        <w:t>)</w:t>
      </w:r>
      <w:r w:rsidR="001706F9">
        <w:rPr>
          <w:rFonts w:ascii="Arial" w:hAnsi="Arial" w:cs="Arial"/>
          <w:sz w:val="22"/>
          <w:szCs w:val="22"/>
        </w:rPr>
        <w:t>.</w:t>
      </w:r>
    </w:p>
    <w:p w14:paraId="7FFC299A" w14:textId="77777777" w:rsidR="001706F9" w:rsidRDefault="001706F9" w:rsidP="001706F9">
      <w:pPr>
        <w:spacing w:line="259" w:lineRule="auto"/>
        <w:ind w:left="993"/>
        <w:contextualSpacing/>
        <w:jc w:val="both"/>
        <w:rPr>
          <w:rFonts w:ascii="Arial" w:hAnsi="Arial" w:cs="Arial"/>
          <w:sz w:val="22"/>
          <w:szCs w:val="22"/>
        </w:rPr>
      </w:pPr>
    </w:p>
    <w:p w14:paraId="5B62A4FD" w14:textId="7A3C32BF" w:rsidR="007123B2" w:rsidRPr="00BE6E26" w:rsidRDefault="001706F9" w:rsidP="00BE6E26">
      <w:pPr>
        <w:numPr>
          <w:ilvl w:val="0"/>
          <w:numId w:val="17"/>
        </w:numPr>
        <w:spacing w:line="259" w:lineRule="auto"/>
        <w:ind w:left="1134"/>
        <w:contextualSpacing/>
        <w:jc w:val="both"/>
        <w:rPr>
          <w:rFonts w:ascii="Arial" w:eastAsia="Calibri" w:hAnsi="Arial" w:cs="Arial"/>
          <w:sz w:val="22"/>
          <w:szCs w:val="22"/>
        </w:rPr>
      </w:pPr>
      <w:r>
        <w:rPr>
          <w:rFonts w:ascii="Arial" w:hAnsi="Arial" w:cs="Arial"/>
          <w:sz w:val="22"/>
          <w:szCs w:val="22"/>
          <w:u w:val="single"/>
        </w:rPr>
        <w:t>Ti</w:t>
      </w:r>
      <w:r w:rsidR="007123B2" w:rsidRPr="00682146">
        <w:rPr>
          <w:rFonts w:ascii="Arial" w:hAnsi="Arial" w:cs="Arial"/>
          <w:sz w:val="22"/>
          <w:szCs w:val="22"/>
          <w:u w:val="single"/>
        </w:rPr>
        <w:t>toli di studio</w:t>
      </w:r>
      <w:r w:rsidR="006713F8" w:rsidRPr="00682146">
        <w:rPr>
          <w:rFonts w:ascii="Arial" w:hAnsi="Arial" w:cs="Arial"/>
          <w:sz w:val="22"/>
          <w:szCs w:val="22"/>
        </w:rPr>
        <w:t xml:space="preserve">: </w:t>
      </w:r>
      <w:r w:rsidR="007123B2" w:rsidRPr="00682146">
        <w:rPr>
          <w:rFonts w:ascii="Arial" w:hAnsi="Arial" w:cs="Arial"/>
          <w:sz w:val="22"/>
          <w:szCs w:val="22"/>
        </w:rPr>
        <w:t xml:space="preserve">(punteggio </w:t>
      </w:r>
      <w:r w:rsidR="007123B2" w:rsidRPr="00682146">
        <w:rPr>
          <w:rFonts w:ascii="Arial" w:hAnsi="Arial" w:cs="Arial"/>
          <w:sz w:val="22"/>
          <w:szCs w:val="22"/>
          <w:u w:val="single"/>
        </w:rPr>
        <w:t>massimo 5 punti</w:t>
      </w:r>
      <w:r w:rsidR="007123B2" w:rsidRPr="00682146">
        <w:rPr>
          <w:rFonts w:ascii="Arial" w:hAnsi="Arial" w:cs="Arial"/>
          <w:sz w:val="22"/>
          <w:szCs w:val="22"/>
        </w:rPr>
        <w:t xml:space="preserve">), il punteggio viene riconosciuto </w:t>
      </w:r>
      <w:r w:rsidR="002637C1">
        <w:rPr>
          <w:rFonts w:ascii="Arial" w:hAnsi="Arial" w:cs="Arial"/>
          <w:sz w:val="22"/>
          <w:szCs w:val="22"/>
        </w:rPr>
        <w:t>solo per i</w:t>
      </w:r>
      <w:r w:rsidR="00D90ACF">
        <w:rPr>
          <w:rFonts w:ascii="Arial" w:hAnsi="Arial" w:cs="Arial"/>
          <w:sz w:val="22"/>
          <w:szCs w:val="22"/>
        </w:rPr>
        <w:t xml:space="preserve"> titoli </w:t>
      </w:r>
      <w:r w:rsidR="00D90ACF" w:rsidRPr="009D2A83">
        <w:rPr>
          <w:rFonts w:ascii="Arial" w:hAnsi="Arial" w:cs="Arial"/>
          <w:b/>
          <w:sz w:val="22"/>
          <w:szCs w:val="22"/>
        </w:rPr>
        <w:t>ulteriori</w:t>
      </w:r>
      <w:r w:rsidR="00D90ACF">
        <w:rPr>
          <w:rFonts w:ascii="Arial" w:hAnsi="Arial" w:cs="Arial"/>
          <w:sz w:val="22"/>
          <w:szCs w:val="22"/>
        </w:rPr>
        <w:t xml:space="preserve"> </w:t>
      </w:r>
      <w:r w:rsidR="007123B2" w:rsidRPr="00682146">
        <w:rPr>
          <w:rFonts w:ascii="Arial" w:hAnsi="Arial" w:cs="Arial"/>
          <w:sz w:val="22"/>
          <w:szCs w:val="22"/>
        </w:rPr>
        <w:t xml:space="preserve">rispetto a quello </w:t>
      </w:r>
      <w:r w:rsidR="00FB3704">
        <w:rPr>
          <w:rFonts w:ascii="Arial" w:hAnsi="Arial" w:cs="Arial"/>
          <w:sz w:val="22"/>
          <w:szCs w:val="22"/>
        </w:rPr>
        <w:t xml:space="preserve">di </w:t>
      </w:r>
      <w:r w:rsidR="002637C1">
        <w:rPr>
          <w:rFonts w:ascii="Arial" w:hAnsi="Arial" w:cs="Arial"/>
          <w:sz w:val="22"/>
          <w:szCs w:val="22"/>
        </w:rPr>
        <w:t>accesso alla selezione</w:t>
      </w:r>
      <w:r w:rsidR="004011DA">
        <w:rPr>
          <w:rFonts w:ascii="Arial" w:hAnsi="Arial" w:cs="Arial"/>
          <w:sz w:val="22"/>
          <w:szCs w:val="22"/>
        </w:rPr>
        <w:t>, che nella fattispecie è</w:t>
      </w:r>
      <w:r w:rsidR="00DB7E59">
        <w:rPr>
          <w:rFonts w:ascii="Arial" w:hAnsi="Arial" w:cs="Arial"/>
          <w:sz w:val="22"/>
          <w:szCs w:val="22"/>
        </w:rPr>
        <w:t xml:space="preserve"> la</w:t>
      </w:r>
      <w:r w:rsidR="004011DA">
        <w:rPr>
          <w:rFonts w:ascii="Arial" w:hAnsi="Arial" w:cs="Arial"/>
          <w:sz w:val="22"/>
          <w:szCs w:val="22"/>
        </w:rPr>
        <w:t xml:space="preserve"> </w:t>
      </w:r>
      <w:r w:rsidR="004011DA" w:rsidRPr="00ED5B78">
        <w:rPr>
          <w:rFonts w:ascii="Arial" w:eastAsia="Calibri" w:hAnsi="Arial" w:cs="Arial"/>
          <w:sz w:val="22"/>
          <w:szCs w:val="22"/>
        </w:rPr>
        <w:t>laurea triennale</w:t>
      </w:r>
      <w:r w:rsidR="004011DA">
        <w:rPr>
          <w:rFonts w:ascii="Arial" w:hAnsi="Arial" w:cs="Arial"/>
          <w:sz w:val="22"/>
          <w:szCs w:val="22"/>
        </w:rPr>
        <w:t xml:space="preserve">, con particolare riferimento a quelli attinenti alla posizione per cui si concorre (sono considerati equipollenti ai fini dell’accesso alla selezione sia il </w:t>
      </w:r>
      <w:r w:rsidR="004011DA" w:rsidRPr="00636E54">
        <w:rPr>
          <w:rFonts w:ascii="Arial" w:hAnsi="Arial" w:cs="Arial"/>
          <w:sz w:val="22"/>
          <w:szCs w:val="22"/>
        </w:rPr>
        <w:t xml:space="preserve">diploma </w:t>
      </w:r>
      <w:r w:rsidR="004011DA" w:rsidRPr="00636E54">
        <w:rPr>
          <w:rFonts w:ascii="Arial" w:eastAsia="Calibri" w:hAnsi="Arial" w:cs="Arial"/>
          <w:sz w:val="22"/>
          <w:szCs w:val="22"/>
        </w:rPr>
        <w:t>universitario triennale, diploma di laurea vecchio ordinamento e diploma di laurea specialistica/magistrale</w:t>
      </w:r>
      <w:r w:rsidR="004011DA" w:rsidRPr="00636E54">
        <w:rPr>
          <w:rFonts w:ascii="Arial" w:hAnsi="Arial" w:cs="Arial"/>
          <w:sz w:val="22"/>
          <w:szCs w:val="22"/>
        </w:rPr>
        <w:t>)</w:t>
      </w:r>
      <w:r w:rsidR="00816F95">
        <w:rPr>
          <w:rFonts w:ascii="Arial" w:hAnsi="Arial" w:cs="Arial"/>
          <w:sz w:val="22"/>
          <w:szCs w:val="22"/>
        </w:rPr>
        <w:t xml:space="preserve"> </w:t>
      </w:r>
      <w:r w:rsidR="00F3592A" w:rsidRPr="00BE6E26">
        <w:rPr>
          <w:rFonts w:ascii="Arial" w:hAnsi="Arial" w:cs="Arial"/>
          <w:sz w:val="22"/>
          <w:szCs w:val="22"/>
        </w:rPr>
        <w:t>come di seguito indicato</w:t>
      </w:r>
      <w:r w:rsidR="007123B2" w:rsidRPr="00BE6E26">
        <w:rPr>
          <w:rFonts w:ascii="Arial" w:hAnsi="Arial" w:cs="Arial"/>
          <w:sz w:val="22"/>
          <w:szCs w:val="22"/>
        </w:rPr>
        <w:t>:</w:t>
      </w:r>
    </w:p>
    <w:p w14:paraId="2297723A" w14:textId="0B461FD5" w:rsidR="007123B2" w:rsidRDefault="007123B2" w:rsidP="00816F95">
      <w:pPr>
        <w:suppressAutoHyphens/>
        <w:spacing w:before="120"/>
        <w:ind w:left="1134"/>
        <w:jc w:val="both"/>
        <w:rPr>
          <w:rFonts w:ascii="Arial" w:eastAsia="Calibri" w:hAnsi="Arial" w:cs="Arial"/>
          <w:sz w:val="22"/>
          <w:szCs w:val="22"/>
        </w:rPr>
      </w:pPr>
      <w:r w:rsidRPr="00682146">
        <w:rPr>
          <w:rFonts w:ascii="Arial" w:eastAsia="Calibri" w:hAnsi="Arial" w:cs="Arial"/>
          <w:noProof/>
          <w:sz w:val="22"/>
          <w:szCs w:val="22"/>
          <w:lang w:eastAsia="it-IT"/>
        </w:rPr>
        <mc:AlternateContent>
          <mc:Choice Requires="wps">
            <w:drawing>
              <wp:anchor distT="0" distB="0" distL="114300" distR="114300" simplePos="0" relativeHeight="251660288" behindDoc="0" locked="0" layoutInCell="1" allowOverlap="1" wp14:anchorId="6466243B" wp14:editId="07F73BEF">
                <wp:simplePos x="0" y="0"/>
                <wp:positionH relativeFrom="page">
                  <wp:posOffset>2705100</wp:posOffset>
                </wp:positionH>
                <wp:positionV relativeFrom="paragraph">
                  <wp:posOffset>127000</wp:posOffset>
                </wp:positionV>
                <wp:extent cx="492981" cy="7952"/>
                <wp:effectExtent l="0" t="57150" r="40640" b="87630"/>
                <wp:wrapNone/>
                <wp:docPr id="11" name="Connettore 2 11"/>
                <wp:cNvGraphicFramePr/>
                <a:graphic xmlns:a="http://schemas.openxmlformats.org/drawingml/2006/main">
                  <a:graphicData uri="http://schemas.microsoft.com/office/word/2010/wordprocessingShape">
                    <wps:wsp>
                      <wps:cNvCnPr/>
                      <wps:spPr>
                        <a:xfrm>
                          <a:off x="0" y="0"/>
                          <a:ext cx="492981" cy="795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8C8B88B" id="_x0000_t32" coordsize="21600,21600" o:spt="32" o:oned="t" path="m,l21600,21600e" filled="f">
                <v:path arrowok="t" fillok="f" o:connecttype="none"/>
                <o:lock v:ext="edit" shapetype="t"/>
              </v:shapetype>
              <v:shape id="Connettore 2 11" o:spid="_x0000_s1026" type="#_x0000_t32" style="position:absolute;margin-left:213pt;margin-top:10pt;width:38.8pt;height:.65pt;z-index:251660288;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" strokecolor="black [3213]" strokeweight=".5pt">
                <v:stroke endarrow="block" joinstyle="miter"/>
                <w10:wrap anchorx="page"/>
              </v:shape>
            </w:pict>
          </mc:Fallback>
        </mc:AlternateContent>
      </w:r>
      <w:r w:rsidRPr="00682146">
        <w:rPr>
          <w:rFonts w:ascii="Arial" w:eastAsia="Calibri" w:hAnsi="Arial" w:cs="Arial"/>
          <w:sz w:val="22"/>
          <w:szCs w:val="22"/>
        </w:rPr>
        <w:t xml:space="preserve">Categoria </w:t>
      </w:r>
      <w:r w:rsidRPr="00682146">
        <w:rPr>
          <w:rFonts w:ascii="Arial" w:eastAsia="Calibri" w:hAnsi="Arial" w:cs="Arial"/>
          <w:sz w:val="22"/>
          <w:szCs w:val="22"/>
        </w:rPr>
        <w:tab/>
      </w:r>
      <w:r w:rsidR="004011DA">
        <w:rPr>
          <w:rFonts w:ascii="Arial" w:eastAsia="Calibri" w:hAnsi="Arial" w:cs="Arial"/>
          <w:sz w:val="22"/>
          <w:szCs w:val="22"/>
        </w:rPr>
        <w:t>C</w:t>
      </w:r>
      <w:r w:rsidRPr="00682146">
        <w:rPr>
          <w:rFonts w:ascii="Arial" w:eastAsia="Calibri" w:hAnsi="Arial" w:cs="Arial"/>
          <w:sz w:val="22"/>
          <w:szCs w:val="22"/>
        </w:rPr>
        <w:t xml:space="preserve"> </w:t>
      </w:r>
      <w:r w:rsidRPr="00682146">
        <w:rPr>
          <w:rFonts w:ascii="Arial" w:eastAsia="Calibri" w:hAnsi="Arial" w:cs="Arial"/>
          <w:sz w:val="22"/>
          <w:szCs w:val="22"/>
        </w:rPr>
        <w:tab/>
        <w:t xml:space="preserve">                     Categoria </w:t>
      </w:r>
      <w:r w:rsidR="004011DA">
        <w:rPr>
          <w:rFonts w:ascii="Arial" w:eastAsia="Calibri" w:hAnsi="Arial" w:cs="Arial"/>
          <w:sz w:val="22"/>
          <w:szCs w:val="22"/>
        </w:rPr>
        <w:t>D</w:t>
      </w:r>
    </w:p>
    <w:p w14:paraId="3B5A4EB0" w14:textId="77777777" w:rsidR="00BE6E26" w:rsidRPr="00682146" w:rsidRDefault="00BE6E26" w:rsidP="00287C70">
      <w:pPr>
        <w:suppressAutoHyphens/>
        <w:ind w:left="1134"/>
        <w:jc w:val="both"/>
        <w:rPr>
          <w:rFonts w:ascii="Arial" w:eastAsia="Calibri" w:hAnsi="Arial" w:cs="Arial"/>
          <w:sz w:val="22"/>
          <w:szCs w:val="22"/>
        </w:rPr>
      </w:pPr>
    </w:p>
    <w:tbl>
      <w:tblPr>
        <w:tblW w:w="779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7087"/>
        <w:gridCol w:w="709"/>
      </w:tblGrid>
      <w:tr w:rsidR="007123B2" w:rsidRPr="00682146" w14:paraId="328B1E0E" w14:textId="77777777" w:rsidTr="00F856B4">
        <w:trPr>
          <w:jc w:val="center"/>
        </w:trPr>
        <w:tc>
          <w:tcPr>
            <w:tcW w:w="7087" w:type="dxa"/>
            <w:vAlign w:val="center"/>
          </w:tcPr>
          <w:p w14:paraId="2705DE22" w14:textId="601FE010" w:rsidR="007123B2" w:rsidRPr="004011DA" w:rsidRDefault="004011DA" w:rsidP="00287C70">
            <w:pPr>
              <w:spacing w:after="160" w:line="259" w:lineRule="auto"/>
              <w:jc w:val="both"/>
              <w:rPr>
                <w:rFonts w:ascii="Arial" w:eastAsia="Calibri" w:hAnsi="Arial" w:cs="Arial"/>
                <w:sz w:val="22"/>
                <w:szCs w:val="22"/>
              </w:rPr>
            </w:pPr>
            <w:r w:rsidRPr="004011DA">
              <w:rPr>
                <w:rFonts w:ascii="Arial" w:eastAsia="Calibri" w:hAnsi="Arial" w:cs="Arial"/>
                <w:sz w:val="22"/>
                <w:szCs w:val="22"/>
              </w:rPr>
              <w:t xml:space="preserve">Ulteriori </w:t>
            </w:r>
            <w:r w:rsidR="007123B2" w:rsidRPr="004011DA">
              <w:rPr>
                <w:rFonts w:ascii="Arial" w:eastAsia="Calibri" w:hAnsi="Arial" w:cs="Arial"/>
                <w:sz w:val="22"/>
                <w:szCs w:val="22"/>
              </w:rPr>
              <w:t>Diploma universitario triennale, diploma di laurea, diploma di laurea specialistica/magistrale</w:t>
            </w:r>
          </w:p>
        </w:tc>
        <w:tc>
          <w:tcPr>
            <w:tcW w:w="709" w:type="dxa"/>
            <w:vAlign w:val="center"/>
          </w:tcPr>
          <w:p w14:paraId="272787A2" w14:textId="77777777" w:rsidR="007123B2" w:rsidRPr="004011DA" w:rsidRDefault="007123B2" w:rsidP="004011DA">
            <w:pPr>
              <w:spacing w:after="160" w:line="259" w:lineRule="auto"/>
              <w:jc w:val="center"/>
              <w:rPr>
                <w:rFonts w:ascii="Arial" w:eastAsia="Calibri" w:hAnsi="Arial" w:cs="Arial"/>
                <w:i/>
                <w:sz w:val="22"/>
                <w:szCs w:val="22"/>
              </w:rPr>
            </w:pPr>
            <w:r w:rsidRPr="004011DA">
              <w:rPr>
                <w:rFonts w:ascii="Arial" w:eastAsia="Calibri" w:hAnsi="Arial" w:cs="Arial"/>
                <w:i/>
                <w:sz w:val="22"/>
                <w:szCs w:val="22"/>
              </w:rPr>
              <w:t>3.5</w:t>
            </w:r>
          </w:p>
        </w:tc>
      </w:tr>
      <w:tr w:rsidR="007123B2" w:rsidRPr="00682146" w14:paraId="03A95928" w14:textId="77777777" w:rsidTr="00F856B4">
        <w:trPr>
          <w:jc w:val="center"/>
        </w:trPr>
        <w:tc>
          <w:tcPr>
            <w:tcW w:w="7087" w:type="dxa"/>
            <w:vAlign w:val="center"/>
          </w:tcPr>
          <w:p w14:paraId="1E0CCE83" w14:textId="77777777" w:rsidR="007123B2" w:rsidRPr="004011DA" w:rsidRDefault="007123B2" w:rsidP="00287C70">
            <w:pPr>
              <w:spacing w:after="160" w:line="259" w:lineRule="auto"/>
              <w:jc w:val="both"/>
              <w:rPr>
                <w:rFonts w:ascii="Arial" w:eastAsia="Calibri" w:hAnsi="Arial" w:cs="Arial"/>
                <w:sz w:val="22"/>
                <w:szCs w:val="22"/>
              </w:rPr>
            </w:pPr>
            <w:r w:rsidRPr="004011DA">
              <w:rPr>
                <w:rFonts w:ascii="Arial" w:eastAsia="Calibri" w:hAnsi="Arial" w:cs="Arial"/>
                <w:sz w:val="22"/>
                <w:szCs w:val="22"/>
              </w:rPr>
              <w:t>Diploma universitario di specializzazione post laurea o diploma di dottorato</w:t>
            </w:r>
          </w:p>
        </w:tc>
        <w:tc>
          <w:tcPr>
            <w:tcW w:w="709" w:type="dxa"/>
            <w:vAlign w:val="center"/>
          </w:tcPr>
          <w:p w14:paraId="6C5B3FBE" w14:textId="77777777" w:rsidR="007123B2" w:rsidRPr="004011DA" w:rsidRDefault="007123B2" w:rsidP="004011DA">
            <w:pPr>
              <w:spacing w:after="160" w:line="259" w:lineRule="auto"/>
              <w:jc w:val="center"/>
              <w:rPr>
                <w:rFonts w:ascii="Arial" w:eastAsia="Calibri" w:hAnsi="Arial" w:cs="Arial"/>
                <w:i/>
                <w:sz w:val="22"/>
                <w:szCs w:val="22"/>
              </w:rPr>
            </w:pPr>
            <w:r w:rsidRPr="004011DA">
              <w:rPr>
                <w:rFonts w:ascii="Arial" w:eastAsia="Calibri" w:hAnsi="Arial" w:cs="Arial"/>
                <w:i/>
                <w:sz w:val="22"/>
                <w:szCs w:val="22"/>
              </w:rPr>
              <w:t>1</w:t>
            </w:r>
          </w:p>
        </w:tc>
      </w:tr>
      <w:tr w:rsidR="007123B2" w:rsidRPr="00682146" w14:paraId="49AB5433" w14:textId="77777777" w:rsidTr="00F856B4">
        <w:trPr>
          <w:jc w:val="center"/>
        </w:trPr>
        <w:tc>
          <w:tcPr>
            <w:tcW w:w="7087" w:type="dxa"/>
            <w:vAlign w:val="center"/>
          </w:tcPr>
          <w:p w14:paraId="12CE1433" w14:textId="77777777" w:rsidR="007123B2" w:rsidRPr="004011DA" w:rsidRDefault="007123B2" w:rsidP="00287C70">
            <w:pPr>
              <w:spacing w:after="160" w:line="259" w:lineRule="auto"/>
              <w:jc w:val="both"/>
              <w:rPr>
                <w:rFonts w:ascii="Arial" w:eastAsia="Calibri" w:hAnsi="Arial" w:cs="Arial"/>
                <w:sz w:val="22"/>
                <w:szCs w:val="22"/>
              </w:rPr>
            </w:pPr>
            <w:r w:rsidRPr="004011DA">
              <w:rPr>
                <w:rFonts w:ascii="Arial" w:eastAsia="Calibri" w:hAnsi="Arial" w:cs="Arial"/>
                <w:sz w:val="22"/>
                <w:szCs w:val="22"/>
              </w:rPr>
              <w:t>Abilitazione professionale</w:t>
            </w:r>
          </w:p>
        </w:tc>
        <w:tc>
          <w:tcPr>
            <w:tcW w:w="709" w:type="dxa"/>
            <w:vAlign w:val="center"/>
          </w:tcPr>
          <w:p w14:paraId="06E992A4" w14:textId="77777777" w:rsidR="007123B2" w:rsidRPr="004011DA" w:rsidRDefault="007123B2" w:rsidP="004011DA">
            <w:pPr>
              <w:spacing w:after="160" w:line="259" w:lineRule="auto"/>
              <w:jc w:val="center"/>
              <w:rPr>
                <w:rFonts w:ascii="Arial" w:eastAsia="Calibri" w:hAnsi="Arial" w:cs="Arial"/>
                <w:i/>
                <w:sz w:val="22"/>
                <w:szCs w:val="22"/>
              </w:rPr>
            </w:pPr>
            <w:r w:rsidRPr="004011DA">
              <w:rPr>
                <w:rFonts w:ascii="Arial" w:eastAsia="Calibri" w:hAnsi="Arial" w:cs="Arial"/>
                <w:i/>
                <w:sz w:val="22"/>
                <w:szCs w:val="22"/>
              </w:rPr>
              <w:t>0.5</w:t>
            </w:r>
          </w:p>
        </w:tc>
      </w:tr>
    </w:tbl>
    <w:p w14:paraId="42CA3561" w14:textId="06180689" w:rsidR="004011DA" w:rsidRDefault="004011DA" w:rsidP="004011DA">
      <w:pPr>
        <w:suppressAutoHyphens/>
        <w:ind w:left="1134"/>
        <w:jc w:val="both"/>
        <w:rPr>
          <w:rFonts w:ascii="Arial" w:eastAsia="Calibri" w:hAnsi="Arial" w:cs="Arial"/>
          <w:sz w:val="22"/>
          <w:szCs w:val="22"/>
        </w:rPr>
      </w:pPr>
      <w:r w:rsidRPr="009C3971">
        <w:rPr>
          <w:rFonts w:ascii="Arial" w:eastAsia="Calibri" w:hAnsi="Arial" w:cs="Arial"/>
          <w:sz w:val="22"/>
          <w:szCs w:val="22"/>
        </w:rPr>
        <w:t>Si fa presente che chi partecipa con la laurea triennale può chiedere la valutazione della laurea magistrale o specialistica di cui sia in possesso.</w:t>
      </w:r>
    </w:p>
    <w:p w14:paraId="4CCA1253" w14:textId="77777777" w:rsidR="007123B2" w:rsidRPr="00682146" w:rsidRDefault="007123B2" w:rsidP="00287C70">
      <w:pPr>
        <w:suppressAutoHyphens/>
        <w:ind w:left="1134"/>
        <w:jc w:val="both"/>
        <w:rPr>
          <w:rFonts w:ascii="Arial" w:eastAsia="Calibri" w:hAnsi="Arial" w:cs="Arial"/>
          <w:sz w:val="22"/>
          <w:szCs w:val="22"/>
        </w:rPr>
      </w:pPr>
    </w:p>
    <w:p w14:paraId="50188B6D" w14:textId="2D713AA5" w:rsidR="007123B2" w:rsidRPr="00682146" w:rsidRDefault="007123B2" w:rsidP="00287C70">
      <w:pPr>
        <w:numPr>
          <w:ilvl w:val="0"/>
          <w:numId w:val="24"/>
        </w:numPr>
        <w:spacing w:line="259" w:lineRule="auto"/>
        <w:ind w:left="993"/>
        <w:contextualSpacing/>
        <w:jc w:val="both"/>
        <w:rPr>
          <w:rFonts w:ascii="Arial" w:eastAsia="Calibri" w:hAnsi="Arial" w:cs="Arial"/>
          <w:sz w:val="22"/>
          <w:szCs w:val="22"/>
        </w:rPr>
      </w:pPr>
      <w:r w:rsidRPr="00682146">
        <w:rPr>
          <w:rFonts w:ascii="Arial" w:eastAsia="Calibri" w:hAnsi="Arial" w:cs="Arial"/>
          <w:sz w:val="22"/>
          <w:szCs w:val="22"/>
          <w:u w:val="single"/>
        </w:rPr>
        <w:t>Esperienza lavorativa</w:t>
      </w:r>
      <w:r w:rsidRPr="00682146">
        <w:rPr>
          <w:rFonts w:ascii="Arial" w:eastAsia="Calibri" w:hAnsi="Arial" w:cs="Arial"/>
          <w:sz w:val="22"/>
          <w:szCs w:val="22"/>
        </w:rPr>
        <w:t xml:space="preserve"> (punteggio </w:t>
      </w:r>
      <w:r w:rsidRPr="00682146">
        <w:rPr>
          <w:rFonts w:ascii="Arial" w:eastAsia="Calibri" w:hAnsi="Arial" w:cs="Arial"/>
          <w:sz w:val="22"/>
          <w:szCs w:val="22"/>
          <w:u w:val="single"/>
        </w:rPr>
        <w:t>massimo 15 punti</w:t>
      </w:r>
      <w:r w:rsidRPr="00682146">
        <w:rPr>
          <w:rFonts w:ascii="Arial" w:eastAsia="Calibri" w:hAnsi="Arial" w:cs="Arial"/>
          <w:sz w:val="22"/>
          <w:szCs w:val="22"/>
        </w:rPr>
        <w:t>)</w:t>
      </w:r>
      <w:r w:rsidR="00F3592A">
        <w:rPr>
          <w:rFonts w:ascii="Arial" w:eastAsia="Calibri" w:hAnsi="Arial" w:cs="Arial"/>
          <w:sz w:val="22"/>
          <w:szCs w:val="22"/>
        </w:rPr>
        <w:t xml:space="preserve"> come di seguito specificato</w:t>
      </w:r>
      <w:r w:rsidRPr="00682146">
        <w:rPr>
          <w:rFonts w:ascii="Arial" w:eastAsia="Calibri" w:hAnsi="Arial" w:cs="Arial"/>
          <w:sz w:val="22"/>
          <w:szCs w:val="22"/>
        </w:rPr>
        <w:t>:</w:t>
      </w:r>
    </w:p>
    <w:p w14:paraId="58A9AFC9" w14:textId="45F6058C" w:rsidR="007123B2" w:rsidRPr="00682146" w:rsidRDefault="007123B2" w:rsidP="00287C70">
      <w:pPr>
        <w:numPr>
          <w:ilvl w:val="0"/>
          <w:numId w:val="25"/>
        </w:numPr>
        <w:spacing w:line="259" w:lineRule="auto"/>
        <w:contextualSpacing/>
        <w:jc w:val="both"/>
        <w:rPr>
          <w:rFonts w:ascii="Arial" w:eastAsia="Calibri" w:hAnsi="Arial" w:cs="Arial"/>
          <w:sz w:val="22"/>
          <w:szCs w:val="22"/>
        </w:rPr>
      </w:pPr>
      <w:r w:rsidRPr="00682146">
        <w:rPr>
          <w:rFonts w:ascii="Arial" w:eastAsia="Calibri" w:hAnsi="Arial" w:cs="Arial"/>
          <w:sz w:val="22"/>
          <w:szCs w:val="22"/>
        </w:rPr>
        <w:t xml:space="preserve">Esperienza complessiva maturata come rapporto di lavoro di natura dipendente a tempo indeterminato e determinato presso una delle pubbliche amministrazioni, di cui all’art. 1, comma 2, del </w:t>
      </w:r>
      <w:proofErr w:type="spellStart"/>
      <w:proofErr w:type="gramStart"/>
      <w:r w:rsidRPr="00682146">
        <w:rPr>
          <w:rFonts w:ascii="Arial" w:eastAsia="Calibri" w:hAnsi="Arial" w:cs="Arial"/>
          <w:sz w:val="22"/>
          <w:szCs w:val="22"/>
        </w:rPr>
        <w:t>D.Lgs</w:t>
      </w:r>
      <w:proofErr w:type="spellEnd"/>
      <w:proofErr w:type="gramEnd"/>
      <w:r w:rsidRPr="00682146">
        <w:rPr>
          <w:rFonts w:ascii="Arial" w:eastAsia="Calibri" w:hAnsi="Arial" w:cs="Arial"/>
          <w:sz w:val="22"/>
          <w:szCs w:val="22"/>
        </w:rPr>
        <w:t xml:space="preserve"> n. 165/2001</w:t>
      </w:r>
      <w:r w:rsidR="00F3592A">
        <w:rPr>
          <w:rFonts w:ascii="Arial" w:eastAsia="Calibri" w:hAnsi="Arial" w:cs="Arial"/>
          <w:sz w:val="22"/>
          <w:szCs w:val="22"/>
        </w:rPr>
        <w:t xml:space="preserve"> </w:t>
      </w:r>
      <w:r w:rsidRPr="00682146">
        <w:rPr>
          <w:rFonts w:ascii="Arial" w:eastAsia="Calibri" w:hAnsi="Arial" w:cs="Arial"/>
          <w:sz w:val="22"/>
          <w:szCs w:val="22"/>
        </w:rPr>
        <w:t>– 1</w:t>
      </w:r>
      <w:r w:rsidR="00F3592A">
        <w:rPr>
          <w:rFonts w:ascii="Arial" w:eastAsia="Calibri" w:hAnsi="Arial" w:cs="Arial"/>
          <w:sz w:val="22"/>
          <w:szCs w:val="22"/>
        </w:rPr>
        <w:t xml:space="preserve"> punto/anno per un massimo di</w:t>
      </w:r>
      <w:r w:rsidRPr="00682146">
        <w:rPr>
          <w:rFonts w:ascii="Arial" w:eastAsia="Calibri" w:hAnsi="Arial" w:cs="Arial"/>
          <w:sz w:val="22"/>
          <w:szCs w:val="22"/>
        </w:rPr>
        <w:t xml:space="preserve"> 5 punti</w:t>
      </w:r>
      <w:r w:rsidR="00287C70" w:rsidRPr="00682146">
        <w:rPr>
          <w:rFonts w:ascii="Arial" w:eastAsia="Calibri" w:hAnsi="Arial" w:cs="Arial"/>
          <w:sz w:val="22"/>
          <w:szCs w:val="22"/>
        </w:rPr>
        <w:t>;</w:t>
      </w:r>
    </w:p>
    <w:p w14:paraId="00C98E09" w14:textId="0D271E32" w:rsidR="007123B2" w:rsidRPr="00682146" w:rsidRDefault="007123B2" w:rsidP="00287C70">
      <w:pPr>
        <w:numPr>
          <w:ilvl w:val="0"/>
          <w:numId w:val="25"/>
        </w:numPr>
        <w:spacing w:line="259" w:lineRule="auto"/>
        <w:contextualSpacing/>
        <w:jc w:val="both"/>
        <w:rPr>
          <w:rFonts w:ascii="Arial" w:eastAsia="Calibri" w:hAnsi="Arial" w:cs="Arial"/>
          <w:sz w:val="22"/>
          <w:szCs w:val="22"/>
        </w:rPr>
      </w:pPr>
      <w:r w:rsidRPr="00682146">
        <w:rPr>
          <w:rFonts w:ascii="Arial" w:eastAsia="Calibri" w:hAnsi="Arial" w:cs="Arial"/>
          <w:sz w:val="22"/>
          <w:szCs w:val="22"/>
        </w:rPr>
        <w:t>Esperienza complessiva maturata come rapporto di lavoro di natura dipendente a tempo indeterminato e determinato presso</w:t>
      </w:r>
      <w:r w:rsidR="00DB7E59">
        <w:rPr>
          <w:rFonts w:ascii="Arial" w:eastAsia="Calibri" w:hAnsi="Arial" w:cs="Arial"/>
          <w:sz w:val="22"/>
          <w:szCs w:val="22"/>
        </w:rPr>
        <w:t xml:space="preserve"> </w:t>
      </w:r>
      <w:r w:rsidR="00592E8A" w:rsidRPr="00267C81">
        <w:rPr>
          <w:rFonts w:ascii="Arial" w:eastAsia="Calibri" w:hAnsi="Arial" w:cs="Arial"/>
          <w:sz w:val="22"/>
          <w:szCs w:val="22"/>
        </w:rPr>
        <w:t>l’Ufficio Speciale Ricostruzione Marche</w:t>
      </w:r>
      <w:r w:rsidR="009C3971" w:rsidRPr="00267C81">
        <w:rPr>
          <w:rFonts w:ascii="Arial" w:eastAsia="Calibri" w:hAnsi="Arial" w:cs="Arial"/>
          <w:sz w:val="22"/>
          <w:szCs w:val="22"/>
        </w:rPr>
        <w:t xml:space="preserve"> o presso altra struttura di omogenea attività </w:t>
      </w:r>
      <w:r w:rsidRPr="00267C81">
        <w:rPr>
          <w:rFonts w:ascii="Arial" w:eastAsia="Calibri" w:hAnsi="Arial" w:cs="Arial"/>
          <w:sz w:val="22"/>
          <w:szCs w:val="22"/>
        </w:rPr>
        <w:t xml:space="preserve">– </w:t>
      </w:r>
      <w:r w:rsidR="00F3592A" w:rsidRPr="00267C81">
        <w:rPr>
          <w:rFonts w:ascii="Arial" w:eastAsia="Calibri" w:hAnsi="Arial" w:cs="Arial"/>
          <w:sz w:val="22"/>
          <w:szCs w:val="22"/>
        </w:rPr>
        <w:t xml:space="preserve"> </w:t>
      </w:r>
      <w:r w:rsidRPr="00267C81">
        <w:rPr>
          <w:rFonts w:ascii="Arial" w:eastAsia="Calibri" w:hAnsi="Arial" w:cs="Arial"/>
          <w:sz w:val="22"/>
          <w:szCs w:val="22"/>
        </w:rPr>
        <w:t>1</w:t>
      </w:r>
      <w:r w:rsidR="00F3592A" w:rsidRPr="00267C81">
        <w:rPr>
          <w:rFonts w:ascii="Arial" w:eastAsia="Calibri" w:hAnsi="Arial" w:cs="Arial"/>
          <w:sz w:val="22"/>
          <w:szCs w:val="22"/>
        </w:rPr>
        <w:t xml:space="preserve"> pu</w:t>
      </w:r>
      <w:r w:rsidR="00F3592A">
        <w:rPr>
          <w:rFonts w:ascii="Arial" w:eastAsia="Calibri" w:hAnsi="Arial" w:cs="Arial"/>
          <w:sz w:val="22"/>
          <w:szCs w:val="22"/>
        </w:rPr>
        <w:t>nto/anno per un massimo di</w:t>
      </w:r>
      <w:r w:rsidRPr="00682146">
        <w:rPr>
          <w:rFonts w:ascii="Arial" w:eastAsia="Calibri" w:hAnsi="Arial" w:cs="Arial"/>
          <w:sz w:val="22"/>
          <w:szCs w:val="22"/>
        </w:rPr>
        <w:t xml:space="preserve"> </w:t>
      </w:r>
      <w:r w:rsidR="00287C70" w:rsidRPr="00682146">
        <w:rPr>
          <w:rFonts w:ascii="Arial" w:eastAsia="Calibri" w:hAnsi="Arial" w:cs="Arial"/>
          <w:sz w:val="22"/>
          <w:szCs w:val="22"/>
        </w:rPr>
        <w:t xml:space="preserve">10 </w:t>
      </w:r>
      <w:r w:rsidRPr="00682146">
        <w:rPr>
          <w:rFonts w:ascii="Arial" w:eastAsia="Calibri" w:hAnsi="Arial" w:cs="Arial"/>
          <w:sz w:val="22"/>
          <w:szCs w:val="22"/>
        </w:rPr>
        <w:t>punti</w:t>
      </w:r>
      <w:r w:rsidR="00287C70" w:rsidRPr="00682146">
        <w:rPr>
          <w:rFonts w:ascii="Arial" w:eastAsia="Calibri" w:hAnsi="Arial" w:cs="Arial"/>
          <w:sz w:val="22"/>
          <w:szCs w:val="22"/>
        </w:rPr>
        <w:t>;</w:t>
      </w:r>
    </w:p>
    <w:p w14:paraId="4F5AA4D8" w14:textId="7D477AB8" w:rsidR="007123B2" w:rsidRPr="00682146" w:rsidRDefault="007123B2" w:rsidP="00287C70">
      <w:pPr>
        <w:spacing w:line="259" w:lineRule="auto"/>
        <w:ind w:left="993"/>
        <w:jc w:val="both"/>
        <w:rPr>
          <w:rFonts w:ascii="Arial" w:eastAsia="Calibri" w:hAnsi="Arial" w:cs="Arial"/>
          <w:sz w:val="22"/>
          <w:szCs w:val="22"/>
        </w:rPr>
      </w:pPr>
      <w:r w:rsidRPr="00682146">
        <w:rPr>
          <w:rFonts w:ascii="Arial" w:eastAsia="Calibri" w:hAnsi="Arial" w:cs="Arial"/>
          <w:sz w:val="22"/>
          <w:szCs w:val="22"/>
        </w:rPr>
        <w:t>Il punteggio viene riconosciuto per ciascun semestre, con la precisazione che si arrotonda per eccesso dal 16° giorno del mese. Per l’esperienza lavorativa svolta con rapporto di lavoro a tempo parziale il punteggio viene ricalcolato secondo la percentuale dell’attività effettivamente prestata</w:t>
      </w:r>
      <w:r w:rsidR="00287C70" w:rsidRPr="00682146">
        <w:rPr>
          <w:rFonts w:ascii="Arial" w:eastAsia="Calibri" w:hAnsi="Arial" w:cs="Arial"/>
          <w:sz w:val="22"/>
          <w:szCs w:val="22"/>
        </w:rPr>
        <w:t>.</w:t>
      </w:r>
    </w:p>
    <w:p w14:paraId="17F8A843" w14:textId="77777777" w:rsidR="009C3971" w:rsidRDefault="009C3971" w:rsidP="009C3971">
      <w:pPr>
        <w:spacing w:line="259" w:lineRule="auto"/>
        <w:ind w:left="993"/>
        <w:contextualSpacing/>
        <w:jc w:val="both"/>
        <w:rPr>
          <w:rFonts w:ascii="Arial" w:eastAsia="Calibri" w:hAnsi="Arial" w:cs="Arial"/>
          <w:sz w:val="22"/>
          <w:szCs w:val="22"/>
        </w:rPr>
      </w:pPr>
      <w:r w:rsidRPr="00E015A7">
        <w:rPr>
          <w:rFonts w:ascii="Arial" w:eastAsia="Calibri" w:hAnsi="Arial" w:cs="Arial"/>
          <w:sz w:val="22"/>
          <w:szCs w:val="22"/>
        </w:rPr>
        <w:t>Poiché l’amministrazione è soggetta, nel tempo, a riorganizzazioni che possono comportare la modifica della denominazione delle strutture dirigenziali, per l’esperienza lavorativa di cui alla lettera b) vengono considerati tutti i periodi in cui l’esperienza sia stata acquisita presso una struttura nel medesimo settore di attività. È onere del candidato indicare le diverse strutture di omogenea attività presso cui abbia prestato servizio, ai fini dell’attri</w:t>
      </w:r>
      <w:r>
        <w:rPr>
          <w:rFonts w:ascii="Arial" w:eastAsia="Calibri" w:hAnsi="Arial" w:cs="Arial"/>
          <w:sz w:val="22"/>
          <w:szCs w:val="22"/>
        </w:rPr>
        <w:t>buzione del punteggio.</w:t>
      </w:r>
    </w:p>
    <w:p w14:paraId="6372C770" w14:textId="645124AB" w:rsidR="007123B2" w:rsidRPr="00682146" w:rsidRDefault="00945360" w:rsidP="00945360">
      <w:pPr>
        <w:spacing w:line="259" w:lineRule="auto"/>
        <w:ind w:left="993"/>
        <w:contextualSpacing/>
        <w:jc w:val="both"/>
        <w:rPr>
          <w:rFonts w:ascii="Arial" w:eastAsia="Calibri" w:hAnsi="Arial" w:cs="Arial"/>
          <w:sz w:val="22"/>
          <w:szCs w:val="22"/>
        </w:rPr>
      </w:pPr>
      <w:r w:rsidRPr="004011DA">
        <w:rPr>
          <w:rFonts w:ascii="Arial" w:eastAsia="Calibri" w:hAnsi="Arial" w:cs="Arial"/>
          <w:sz w:val="22"/>
          <w:szCs w:val="22"/>
          <w:highlight w:val="green"/>
        </w:rPr>
        <w:t xml:space="preserve">  </w:t>
      </w:r>
    </w:p>
    <w:p w14:paraId="4559F83E" w14:textId="0B96A3BA" w:rsidR="007123B2" w:rsidRPr="00945360" w:rsidRDefault="007123B2" w:rsidP="00530ED8">
      <w:pPr>
        <w:numPr>
          <w:ilvl w:val="0"/>
          <w:numId w:val="26"/>
        </w:numPr>
        <w:spacing w:line="259" w:lineRule="auto"/>
        <w:ind w:left="709"/>
        <w:contextualSpacing/>
        <w:jc w:val="both"/>
        <w:rPr>
          <w:rFonts w:ascii="Arial" w:hAnsi="Arial" w:cs="Arial"/>
          <w:sz w:val="22"/>
          <w:szCs w:val="22"/>
          <w:u w:val="single"/>
        </w:rPr>
      </w:pPr>
      <w:r w:rsidRPr="00945360">
        <w:rPr>
          <w:rFonts w:ascii="Arial" w:hAnsi="Arial" w:cs="Arial"/>
          <w:sz w:val="22"/>
          <w:szCs w:val="22"/>
          <w:u w:val="single"/>
        </w:rPr>
        <w:t xml:space="preserve">Valutazione per il superamento di procedure selettive - massimo 5 punti valutabile solo per idoneità conseguite presso una delle pubbliche amministrazioni, di cui all’art. 1, comma 2, del </w:t>
      </w:r>
      <w:proofErr w:type="spellStart"/>
      <w:proofErr w:type="gramStart"/>
      <w:r w:rsidRPr="00945360">
        <w:rPr>
          <w:rFonts w:ascii="Arial" w:hAnsi="Arial" w:cs="Arial"/>
          <w:sz w:val="22"/>
          <w:szCs w:val="22"/>
          <w:u w:val="single"/>
        </w:rPr>
        <w:t>D.Lgs</w:t>
      </w:r>
      <w:proofErr w:type="spellEnd"/>
      <w:proofErr w:type="gramEnd"/>
      <w:r w:rsidRPr="00945360">
        <w:rPr>
          <w:rFonts w:ascii="Arial" w:hAnsi="Arial" w:cs="Arial"/>
          <w:sz w:val="22"/>
          <w:szCs w:val="22"/>
          <w:u w:val="single"/>
        </w:rPr>
        <w:t xml:space="preserve"> n. 165/2001 nella medesima categoria per cui si concorre  – 1 punto per ogni idoneità</w:t>
      </w:r>
      <w:r w:rsidR="002637C1" w:rsidRPr="00945360">
        <w:rPr>
          <w:rFonts w:ascii="Arial" w:hAnsi="Arial" w:cs="Arial"/>
          <w:sz w:val="22"/>
          <w:szCs w:val="22"/>
          <w:u w:val="single"/>
        </w:rPr>
        <w:t>.</w:t>
      </w:r>
    </w:p>
    <w:p w14:paraId="05ABF488" w14:textId="30D0BA15" w:rsidR="007123B2" w:rsidRPr="00682146" w:rsidRDefault="007123B2" w:rsidP="00287C70">
      <w:pPr>
        <w:ind w:left="426" w:hanging="426"/>
        <w:jc w:val="both"/>
        <w:rPr>
          <w:rFonts w:ascii="Arial" w:hAnsi="Arial" w:cs="Arial"/>
          <w:sz w:val="22"/>
          <w:szCs w:val="22"/>
        </w:rPr>
      </w:pPr>
    </w:p>
    <w:p w14:paraId="47A24F4C" w14:textId="32F5D78E" w:rsidR="000F42C6" w:rsidRPr="00682146" w:rsidRDefault="000F42C6" w:rsidP="000F42C6">
      <w:pPr>
        <w:pStyle w:val="Paragrafoelenco"/>
        <w:numPr>
          <w:ilvl w:val="0"/>
          <w:numId w:val="30"/>
        </w:numPr>
        <w:tabs>
          <w:tab w:val="left" w:pos="426"/>
        </w:tabs>
        <w:spacing w:line="240" w:lineRule="atLeast"/>
        <w:ind w:left="426" w:hanging="426"/>
        <w:jc w:val="both"/>
        <w:rPr>
          <w:rFonts w:ascii="Arial" w:hAnsi="Arial" w:cs="Arial"/>
          <w:sz w:val="22"/>
          <w:szCs w:val="22"/>
        </w:rPr>
      </w:pPr>
      <w:r w:rsidRPr="00682146">
        <w:rPr>
          <w:rFonts w:ascii="Arial" w:hAnsi="Arial" w:cs="Arial"/>
          <w:sz w:val="22"/>
          <w:szCs w:val="22"/>
        </w:rPr>
        <w:t xml:space="preserve">L’esame dei titoli e l’attribuzione del relativo punteggio sono effettuati dopo la prova scritta prevista dall’avviso di selezione e nei confronti dei soli concorrenti che si sono presentati a sostenerla. Tali operazioni si svolgono prima della </w:t>
      </w:r>
      <w:r w:rsidR="00684DAA" w:rsidRPr="00682146">
        <w:rPr>
          <w:rFonts w:ascii="Arial" w:hAnsi="Arial" w:cs="Arial"/>
          <w:sz w:val="22"/>
          <w:szCs w:val="22"/>
        </w:rPr>
        <w:t>valutazione della prova scritta</w:t>
      </w:r>
      <w:r w:rsidRPr="00682146">
        <w:rPr>
          <w:rFonts w:ascii="Arial" w:hAnsi="Arial" w:cs="Arial"/>
          <w:sz w:val="22"/>
          <w:szCs w:val="22"/>
        </w:rPr>
        <w:t>.</w:t>
      </w:r>
    </w:p>
    <w:p w14:paraId="7DAE1311" w14:textId="06D0B915" w:rsidR="008A3AB4" w:rsidRDefault="007123B2" w:rsidP="00287C70">
      <w:pPr>
        <w:tabs>
          <w:tab w:val="left" w:pos="426"/>
        </w:tabs>
        <w:spacing w:line="240" w:lineRule="atLeast"/>
        <w:ind w:left="426" w:hanging="426"/>
        <w:jc w:val="both"/>
        <w:rPr>
          <w:rFonts w:ascii="Arial" w:eastAsia="Gulim" w:hAnsi="Arial" w:cs="Arial"/>
          <w:sz w:val="22"/>
          <w:szCs w:val="22"/>
          <w:highlight w:val="yellow"/>
        </w:rPr>
      </w:pPr>
      <w:r w:rsidRPr="00682146">
        <w:rPr>
          <w:rFonts w:ascii="Arial" w:eastAsia="Gulim" w:hAnsi="Arial" w:cs="Arial"/>
          <w:sz w:val="22"/>
          <w:szCs w:val="22"/>
          <w:highlight w:val="yellow"/>
        </w:rPr>
        <w:t xml:space="preserve"> </w:t>
      </w:r>
      <w:r w:rsidR="008A3AB4">
        <w:rPr>
          <w:rFonts w:ascii="Arial" w:eastAsia="Gulim" w:hAnsi="Arial" w:cs="Arial"/>
          <w:sz w:val="22"/>
          <w:szCs w:val="22"/>
          <w:highlight w:val="yellow"/>
        </w:rPr>
        <w:br w:type="page"/>
      </w:r>
    </w:p>
    <w:p w14:paraId="4FE16992" w14:textId="255D9082" w:rsidR="00F87F14" w:rsidRPr="00682146" w:rsidRDefault="00F87F14" w:rsidP="00684DAA">
      <w:pPr>
        <w:tabs>
          <w:tab w:val="left" w:pos="6396"/>
        </w:tabs>
        <w:jc w:val="center"/>
        <w:rPr>
          <w:rFonts w:ascii="Arial" w:hAnsi="Arial" w:cs="Arial"/>
          <w:b/>
          <w:bCs/>
          <w:sz w:val="22"/>
          <w:szCs w:val="22"/>
        </w:rPr>
      </w:pPr>
      <w:bookmarkStart w:id="0" w:name="_GoBack"/>
      <w:bookmarkEnd w:id="0"/>
      <w:r w:rsidRPr="00682146">
        <w:rPr>
          <w:rFonts w:ascii="Arial" w:hAnsi="Arial" w:cs="Arial"/>
          <w:b/>
          <w:bCs/>
          <w:sz w:val="22"/>
          <w:szCs w:val="22"/>
        </w:rPr>
        <w:lastRenderedPageBreak/>
        <w:t xml:space="preserve">ART. 8 – </w:t>
      </w:r>
      <w:r w:rsidR="00E355EB" w:rsidRPr="00682146">
        <w:rPr>
          <w:rFonts w:ascii="Arial" w:hAnsi="Arial" w:cs="Arial"/>
          <w:b/>
          <w:bCs/>
          <w:sz w:val="22"/>
          <w:szCs w:val="22"/>
        </w:rPr>
        <w:t>PROVA SCRITTA</w:t>
      </w:r>
    </w:p>
    <w:p w14:paraId="74E2431B" w14:textId="77777777" w:rsidR="002060C7" w:rsidRPr="00C86ED0" w:rsidRDefault="002060C7" w:rsidP="00684DAA">
      <w:pPr>
        <w:tabs>
          <w:tab w:val="left" w:pos="6396"/>
        </w:tabs>
        <w:jc w:val="center"/>
        <w:rPr>
          <w:rFonts w:ascii="Arial" w:hAnsi="Arial" w:cs="Arial"/>
          <w:b/>
          <w:bCs/>
          <w:sz w:val="12"/>
          <w:szCs w:val="12"/>
        </w:rPr>
      </w:pPr>
    </w:p>
    <w:p w14:paraId="1DCBC974" w14:textId="16F15A25" w:rsidR="002060C7" w:rsidRPr="00682146" w:rsidRDefault="002060C7" w:rsidP="002060C7">
      <w:pPr>
        <w:pStyle w:val="Corpotesto"/>
        <w:numPr>
          <w:ilvl w:val="0"/>
          <w:numId w:val="34"/>
        </w:numPr>
        <w:pBdr>
          <w:top w:val="none" w:sz="0" w:space="0" w:color="auto"/>
          <w:left w:val="none" w:sz="0" w:space="0" w:color="auto"/>
          <w:bottom w:val="none" w:sz="0" w:space="0" w:color="auto"/>
          <w:right w:val="none" w:sz="0" w:space="0" w:color="auto"/>
        </w:pBdr>
        <w:ind w:left="426" w:hanging="426"/>
        <w:rPr>
          <w:rFonts w:ascii="Arial" w:hAnsi="Arial" w:cs="Arial"/>
          <w:sz w:val="22"/>
          <w:szCs w:val="22"/>
        </w:rPr>
      </w:pPr>
      <w:r w:rsidRPr="00682146">
        <w:rPr>
          <w:rFonts w:ascii="Arial" w:hAnsi="Arial" w:cs="Arial"/>
          <w:sz w:val="22"/>
          <w:szCs w:val="22"/>
        </w:rPr>
        <w:t>La prova scritta è volta a verificare il possesso da parte del candidato delle specifiche conoscenze, compe</w:t>
      </w:r>
      <w:r w:rsidR="000A0B67">
        <w:rPr>
          <w:rFonts w:ascii="Arial" w:hAnsi="Arial" w:cs="Arial"/>
          <w:sz w:val="22"/>
          <w:szCs w:val="22"/>
        </w:rPr>
        <w:t>tenze e capacità professionali</w:t>
      </w:r>
      <w:r w:rsidRPr="00682146">
        <w:rPr>
          <w:rFonts w:ascii="Arial" w:hAnsi="Arial" w:cs="Arial"/>
          <w:sz w:val="22"/>
          <w:szCs w:val="22"/>
        </w:rPr>
        <w:t xml:space="preserve"> allo svolgimento delle attività ascrivibili alla categoria ed al profilo professionale del posto per il quale si concorre. </w:t>
      </w:r>
    </w:p>
    <w:p w14:paraId="4F3278C6" w14:textId="00060613" w:rsidR="002060C7" w:rsidRPr="00233EE4" w:rsidRDefault="000A0B67" w:rsidP="00233EE4">
      <w:pPr>
        <w:pStyle w:val="Corpotesto"/>
        <w:numPr>
          <w:ilvl w:val="0"/>
          <w:numId w:val="34"/>
        </w:numPr>
        <w:pBdr>
          <w:top w:val="none" w:sz="0" w:space="0" w:color="auto"/>
          <w:left w:val="none" w:sz="0" w:space="0" w:color="auto"/>
          <w:bottom w:val="none" w:sz="0" w:space="0" w:color="auto"/>
          <w:right w:val="none" w:sz="0" w:space="0" w:color="auto"/>
        </w:pBdr>
        <w:ind w:left="426" w:hanging="426"/>
        <w:rPr>
          <w:rFonts w:ascii="Arial" w:hAnsi="Arial" w:cs="Arial"/>
          <w:sz w:val="22"/>
          <w:szCs w:val="22"/>
        </w:rPr>
      </w:pPr>
      <w:r w:rsidRPr="000A0B67">
        <w:rPr>
          <w:rFonts w:ascii="Arial" w:hAnsi="Arial" w:cs="Arial"/>
          <w:sz w:val="22"/>
          <w:szCs w:val="22"/>
        </w:rPr>
        <w:t>Le modalità di espletamento del</w:t>
      </w:r>
      <w:r w:rsidR="002060C7" w:rsidRPr="000A0B67">
        <w:rPr>
          <w:rFonts w:ascii="Arial" w:hAnsi="Arial" w:cs="Arial"/>
          <w:sz w:val="22"/>
          <w:szCs w:val="22"/>
        </w:rPr>
        <w:t xml:space="preserve">la prova scritta </w:t>
      </w:r>
      <w:r w:rsidR="00AE335F" w:rsidRPr="000A0B67">
        <w:rPr>
          <w:rFonts w:ascii="Arial" w:hAnsi="Arial" w:cs="Arial"/>
          <w:sz w:val="22"/>
          <w:szCs w:val="22"/>
        </w:rPr>
        <w:t xml:space="preserve">sotto forma di quiz a risposta multipla e/o aperta </w:t>
      </w:r>
      <w:r w:rsidR="00DC2459">
        <w:rPr>
          <w:rFonts w:ascii="Arial" w:hAnsi="Arial" w:cs="Arial"/>
          <w:sz w:val="22"/>
          <w:szCs w:val="22"/>
        </w:rPr>
        <w:t>vengono definite</w:t>
      </w:r>
      <w:r w:rsidR="00477396" w:rsidRPr="000A0B67">
        <w:rPr>
          <w:rFonts w:ascii="Arial" w:hAnsi="Arial" w:cs="Arial"/>
          <w:sz w:val="22"/>
          <w:szCs w:val="22"/>
        </w:rPr>
        <w:t xml:space="preserve"> dalla c</w:t>
      </w:r>
      <w:r w:rsidRPr="000A0B67">
        <w:rPr>
          <w:rFonts w:ascii="Arial" w:hAnsi="Arial" w:cs="Arial"/>
          <w:sz w:val="22"/>
          <w:szCs w:val="22"/>
        </w:rPr>
        <w:t>ommissione d’esame. La prova verterà</w:t>
      </w:r>
      <w:r w:rsidR="00AE335F" w:rsidRPr="000A0B67">
        <w:rPr>
          <w:rFonts w:ascii="Arial" w:hAnsi="Arial" w:cs="Arial"/>
          <w:sz w:val="22"/>
          <w:szCs w:val="22"/>
        </w:rPr>
        <w:t xml:space="preserve"> </w:t>
      </w:r>
      <w:r w:rsidR="00233EE4">
        <w:rPr>
          <w:rFonts w:ascii="Arial" w:hAnsi="Arial" w:cs="Arial"/>
          <w:sz w:val="22"/>
          <w:szCs w:val="22"/>
        </w:rPr>
        <w:t>sui seguenti argomenti</w:t>
      </w:r>
      <w:r w:rsidR="00233EE4" w:rsidRPr="000A0B67">
        <w:rPr>
          <w:rFonts w:ascii="Arial" w:hAnsi="Arial" w:cs="Arial"/>
          <w:sz w:val="22"/>
          <w:szCs w:val="22"/>
        </w:rPr>
        <w:t>:</w:t>
      </w:r>
    </w:p>
    <w:p w14:paraId="1DAD91FF" w14:textId="77777777" w:rsidR="00F43A25" w:rsidRDefault="00F43A25" w:rsidP="00F43A25">
      <w:pPr>
        <w:numPr>
          <w:ilvl w:val="0"/>
          <w:numId w:val="39"/>
        </w:numPr>
        <w:jc w:val="both"/>
        <w:rPr>
          <w:rFonts w:ascii="Arial" w:hAnsi="Arial" w:cs="Arial"/>
          <w:sz w:val="22"/>
          <w:szCs w:val="22"/>
        </w:rPr>
      </w:pPr>
      <w:r>
        <w:rPr>
          <w:rFonts w:ascii="Arial" w:hAnsi="Arial" w:cs="Arial"/>
          <w:sz w:val="22"/>
          <w:szCs w:val="22"/>
        </w:rPr>
        <w:t xml:space="preserve">Legge n. 241/1990 e </w:t>
      </w:r>
      <w:proofErr w:type="spellStart"/>
      <w:r>
        <w:rPr>
          <w:rFonts w:ascii="Arial" w:hAnsi="Arial" w:cs="Arial"/>
          <w:sz w:val="22"/>
          <w:szCs w:val="22"/>
        </w:rPr>
        <w:t>s.m.i.</w:t>
      </w:r>
      <w:proofErr w:type="spellEnd"/>
      <w:r>
        <w:rPr>
          <w:rFonts w:ascii="Arial" w:hAnsi="Arial" w:cs="Arial"/>
          <w:sz w:val="22"/>
          <w:szCs w:val="22"/>
        </w:rPr>
        <w:t xml:space="preserve"> “Nuove norme in materia di procedimento amministrativo e di diritto di accesso ai documenti amministrativi”;</w:t>
      </w:r>
    </w:p>
    <w:p w14:paraId="26C6A55A" w14:textId="591D4DEC" w:rsidR="00F43A25" w:rsidRDefault="00F43A25" w:rsidP="00F43A25">
      <w:pPr>
        <w:numPr>
          <w:ilvl w:val="0"/>
          <w:numId w:val="39"/>
        </w:numPr>
        <w:jc w:val="both"/>
        <w:rPr>
          <w:rFonts w:ascii="Arial" w:hAnsi="Arial" w:cs="Arial"/>
          <w:sz w:val="22"/>
          <w:szCs w:val="22"/>
        </w:rPr>
      </w:pPr>
      <w:r>
        <w:rPr>
          <w:rFonts w:ascii="Arial" w:hAnsi="Arial" w:cs="Arial"/>
          <w:sz w:val="22"/>
          <w:szCs w:val="22"/>
        </w:rPr>
        <w:t>Costituzione italiana – Titolo V</w:t>
      </w:r>
      <w:r w:rsidR="00815284">
        <w:rPr>
          <w:rFonts w:ascii="Arial" w:hAnsi="Arial" w:cs="Arial"/>
          <w:sz w:val="22"/>
          <w:szCs w:val="22"/>
        </w:rPr>
        <w:t>;</w:t>
      </w:r>
    </w:p>
    <w:p w14:paraId="2DC22CA3" w14:textId="07EC3003" w:rsidR="00F43A25" w:rsidRDefault="00F43A25" w:rsidP="00F43A25">
      <w:pPr>
        <w:numPr>
          <w:ilvl w:val="0"/>
          <w:numId w:val="39"/>
        </w:numPr>
        <w:jc w:val="both"/>
        <w:rPr>
          <w:rFonts w:ascii="Arial" w:hAnsi="Arial" w:cs="Arial"/>
          <w:sz w:val="22"/>
          <w:szCs w:val="22"/>
        </w:rPr>
      </w:pPr>
      <w:r>
        <w:rPr>
          <w:rFonts w:ascii="Arial" w:hAnsi="Arial" w:cs="Arial"/>
          <w:sz w:val="22"/>
          <w:szCs w:val="22"/>
        </w:rPr>
        <w:t xml:space="preserve">Legge regionale Marche n. 20/2001 e </w:t>
      </w:r>
      <w:proofErr w:type="spellStart"/>
      <w:r>
        <w:rPr>
          <w:rFonts w:ascii="Arial" w:hAnsi="Arial" w:cs="Arial"/>
          <w:sz w:val="22"/>
          <w:szCs w:val="22"/>
        </w:rPr>
        <w:t>s.m.i.</w:t>
      </w:r>
      <w:proofErr w:type="spellEnd"/>
      <w:r>
        <w:rPr>
          <w:rFonts w:ascii="Arial" w:hAnsi="Arial" w:cs="Arial"/>
          <w:sz w:val="22"/>
          <w:szCs w:val="22"/>
        </w:rPr>
        <w:t xml:space="preserve"> “Norme in materia di organizzazione e di personale della Regione”;</w:t>
      </w:r>
    </w:p>
    <w:p w14:paraId="2290D910" w14:textId="77777777" w:rsidR="00975D21" w:rsidRDefault="00F43A25" w:rsidP="00975D21">
      <w:pPr>
        <w:numPr>
          <w:ilvl w:val="0"/>
          <w:numId w:val="39"/>
        </w:numPr>
        <w:jc w:val="both"/>
        <w:rPr>
          <w:rFonts w:ascii="Arial" w:hAnsi="Arial" w:cs="Arial"/>
          <w:sz w:val="22"/>
          <w:szCs w:val="22"/>
        </w:rPr>
      </w:pPr>
      <w:r>
        <w:rPr>
          <w:rFonts w:ascii="Arial" w:hAnsi="Arial" w:cs="Arial"/>
          <w:sz w:val="22"/>
          <w:szCs w:val="22"/>
        </w:rPr>
        <w:t>Statuto della Regione Marche;</w:t>
      </w:r>
    </w:p>
    <w:p w14:paraId="23982068" w14:textId="7C1F0394" w:rsidR="00815284" w:rsidRDefault="00815284" w:rsidP="00815284">
      <w:pPr>
        <w:numPr>
          <w:ilvl w:val="0"/>
          <w:numId w:val="39"/>
        </w:numPr>
        <w:jc w:val="both"/>
        <w:rPr>
          <w:rFonts w:ascii="Arial" w:hAnsi="Arial" w:cs="Arial"/>
          <w:sz w:val="22"/>
          <w:szCs w:val="22"/>
        </w:rPr>
      </w:pPr>
      <w:r>
        <w:rPr>
          <w:rFonts w:ascii="Arial" w:hAnsi="Arial" w:cs="Arial"/>
          <w:sz w:val="22"/>
          <w:szCs w:val="22"/>
        </w:rPr>
        <w:t>D.L. n. 189/2016 e ordinanze attuative;</w:t>
      </w:r>
    </w:p>
    <w:p w14:paraId="75FF48E4" w14:textId="28464E5A" w:rsidR="00815284" w:rsidRPr="00815284" w:rsidRDefault="00815284" w:rsidP="00815284">
      <w:pPr>
        <w:numPr>
          <w:ilvl w:val="0"/>
          <w:numId w:val="39"/>
        </w:numPr>
        <w:jc w:val="both"/>
        <w:rPr>
          <w:rFonts w:ascii="Arial" w:hAnsi="Arial" w:cs="Arial"/>
          <w:sz w:val="22"/>
          <w:szCs w:val="22"/>
        </w:rPr>
      </w:pPr>
      <w:r w:rsidRPr="00815284">
        <w:rPr>
          <w:rFonts w:ascii="Arial" w:hAnsi="Arial" w:cs="Arial"/>
          <w:sz w:val="22"/>
          <w:szCs w:val="22"/>
        </w:rPr>
        <w:t>Normativa in materia di istituzione e funzionamento dell’</w:t>
      </w:r>
      <w:r>
        <w:rPr>
          <w:rFonts w:ascii="Arial" w:hAnsi="Arial" w:cs="Arial"/>
          <w:sz w:val="22"/>
          <w:szCs w:val="22"/>
        </w:rPr>
        <w:t>Ufficio Speciale Ricostruzione Marche.</w:t>
      </w:r>
      <w:r w:rsidRPr="00815284">
        <w:rPr>
          <w:rFonts w:ascii="Arial" w:hAnsi="Arial" w:cs="Arial"/>
          <w:sz w:val="22"/>
          <w:szCs w:val="22"/>
        </w:rPr>
        <w:t xml:space="preserve"> </w:t>
      </w:r>
    </w:p>
    <w:p w14:paraId="4A648D79" w14:textId="4F11B951" w:rsidR="00AE335F" w:rsidRPr="00682146" w:rsidRDefault="00DA5644" w:rsidP="00AE335F">
      <w:pPr>
        <w:pStyle w:val="Corpotesto"/>
        <w:numPr>
          <w:ilvl w:val="0"/>
          <w:numId w:val="34"/>
        </w:numPr>
        <w:pBdr>
          <w:top w:val="none" w:sz="0" w:space="0" w:color="auto"/>
          <w:left w:val="none" w:sz="0" w:space="0" w:color="auto"/>
          <w:bottom w:val="none" w:sz="0" w:space="0" w:color="auto"/>
          <w:right w:val="none" w:sz="0" w:space="0" w:color="auto"/>
        </w:pBdr>
        <w:ind w:left="426" w:hanging="426"/>
        <w:rPr>
          <w:rFonts w:ascii="Arial" w:hAnsi="Arial" w:cs="Arial"/>
          <w:sz w:val="22"/>
          <w:szCs w:val="22"/>
        </w:rPr>
      </w:pPr>
      <w:r>
        <w:rPr>
          <w:rFonts w:ascii="Arial" w:hAnsi="Arial" w:cs="Arial"/>
          <w:sz w:val="22"/>
          <w:szCs w:val="22"/>
        </w:rPr>
        <w:t>Q</w:t>
      </w:r>
      <w:r w:rsidR="004C6420">
        <w:rPr>
          <w:rFonts w:ascii="Arial" w:hAnsi="Arial" w:cs="Arial"/>
          <w:sz w:val="22"/>
          <w:szCs w:val="22"/>
        </w:rPr>
        <w:t>ualora la c</w:t>
      </w:r>
      <w:r w:rsidR="00AE335F" w:rsidRPr="00682146">
        <w:rPr>
          <w:rFonts w:ascii="Arial" w:hAnsi="Arial" w:cs="Arial"/>
          <w:sz w:val="22"/>
          <w:szCs w:val="22"/>
        </w:rPr>
        <w:t>ommissione lo ritenesse necessario, in relazione al posto da ricoprir</w:t>
      </w:r>
      <w:r>
        <w:rPr>
          <w:rFonts w:ascii="Arial" w:hAnsi="Arial" w:cs="Arial"/>
          <w:sz w:val="22"/>
          <w:szCs w:val="22"/>
        </w:rPr>
        <w:t>e, l</w:t>
      </w:r>
      <w:r w:rsidRPr="00682146">
        <w:rPr>
          <w:rFonts w:ascii="Arial" w:hAnsi="Arial" w:cs="Arial"/>
          <w:sz w:val="22"/>
          <w:szCs w:val="22"/>
        </w:rPr>
        <w:t xml:space="preserve">a prova scritta </w:t>
      </w:r>
      <w:r w:rsidR="00AE335F" w:rsidRPr="00682146">
        <w:rPr>
          <w:rFonts w:ascii="Arial" w:hAnsi="Arial" w:cs="Arial"/>
          <w:sz w:val="22"/>
          <w:szCs w:val="22"/>
        </w:rPr>
        <w:t>può prevedere altresì l’accertamento della lingua inglese.</w:t>
      </w:r>
    </w:p>
    <w:p w14:paraId="620BA962" w14:textId="77777777" w:rsidR="00AE335F" w:rsidRPr="00682146" w:rsidRDefault="002060C7" w:rsidP="00AE335F">
      <w:pPr>
        <w:pStyle w:val="Corpotesto"/>
        <w:numPr>
          <w:ilvl w:val="0"/>
          <w:numId w:val="34"/>
        </w:numPr>
        <w:pBdr>
          <w:top w:val="none" w:sz="0" w:space="0" w:color="auto"/>
          <w:left w:val="none" w:sz="0" w:space="0" w:color="auto"/>
          <w:bottom w:val="none" w:sz="0" w:space="0" w:color="auto"/>
          <w:right w:val="none" w:sz="0" w:space="0" w:color="auto"/>
        </w:pBdr>
        <w:ind w:left="426" w:hanging="426"/>
        <w:rPr>
          <w:rFonts w:ascii="Arial" w:hAnsi="Arial" w:cs="Arial"/>
          <w:sz w:val="22"/>
          <w:szCs w:val="22"/>
        </w:rPr>
      </w:pPr>
      <w:r w:rsidRPr="00682146">
        <w:rPr>
          <w:rFonts w:ascii="Arial" w:hAnsi="Arial" w:cs="Arial"/>
          <w:sz w:val="22"/>
          <w:szCs w:val="22"/>
        </w:rPr>
        <w:t xml:space="preserve">La valutazione della prova ha un peso </w:t>
      </w:r>
      <w:r w:rsidRPr="00682146">
        <w:rPr>
          <w:rFonts w:ascii="Arial" w:hAnsi="Arial" w:cs="Arial"/>
          <w:b/>
          <w:sz w:val="22"/>
          <w:szCs w:val="22"/>
          <w:u w:val="single"/>
        </w:rPr>
        <w:t>massimo</w:t>
      </w:r>
      <w:r w:rsidRPr="00682146">
        <w:rPr>
          <w:rFonts w:ascii="Arial" w:hAnsi="Arial" w:cs="Arial"/>
          <w:sz w:val="22"/>
          <w:szCs w:val="22"/>
        </w:rPr>
        <w:t xml:space="preserve"> pari a </w:t>
      </w:r>
      <w:r w:rsidRPr="00682146">
        <w:rPr>
          <w:rFonts w:ascii="Arial" w:hAnsi="Arial" w:cs="Arial"/>
          <w:b/>
          <w:sz w:val="22"/>
          <w:szCs w:val="22"/>
          <w:u w:val="single"/>
        </w:rPr>
        <w:t>60 punti</w:t>
      </w:r>
      <w:r w:rsidRPr="00682146">
        <w:rPr>
          <w:rFonts w:ascii="Arial" w:hAnsi="Arial" w:cs="Arial"/>
          <w:sz w:val="22"/>
          <w:szCs w:val="22"/>
        </w:rPr>
        <w:t xml:space="preserve"> e </w:t>
      </w:r>
      <w:r w:rsidRPr="00682146">
        <w:rPr>
          <w:rFonts w:ascii="Arial" w:hAnsi="Arial" w:cs="Arial"/>
          <w:sz w:val="22"/>
          <w:szCs w:val="22"/>
          <w:u w:val="single"/>
        </w:rPr>
        <w:t>si ritiene superata con un punteggio n</w:t>
      </w:r>
      <w:r w:rsidR="00AE335F" w:rsidRPr="00682146">
        <w:rPr>
          <w:rFonts w:ascii="Arial" w:hAnsi="Arial" w:cs="Arial"/>
          <w:sz w:val="22"/>
          <w:szCs w:val="22"/>
          <w:u w:val="single"/>
        </w:rPr>
        <w:t>on in</w:t>
      </w:r>
      <w:r w:rsidRPr="00682146">
        <w:rPr>
          <w:rFonts w:ascii="Arial" w:hAnsi="Arial" w:cs="Arial"/>
          <w:sz w:val="22"/>
          <w:szCs w:val="22"/>
          <w:u w:val="single"/>
        </w:rPr>
        <w:t>feriore a 42 punti sui 60 disponibili</w:t>
      </w:r>
      <w:r w:rsidRPr="00682146">
        <w:rPr>
          <w:rFonts w:ascii="Arial" w:hAnsi="Arial" w:cs="Arial"/>
          <w:sz w:val="22"/>
          <w:szCs w:val="22"/>
        </w:rPr>
        <w:t>.</w:t>
      </w:r>
    </w:p>
    <w:p w14:paraId="66A0E9FC" w14:textId="5074F663" w:rsidR="00BE6E26" w:rsidRDefault="00AE335F" w:rsidP="00BE6E26">
      <w:pPr>
        <w:pStyle w:val="Corpotesto"/>
        <w:numPr>
          <w:ilvl w:val="0"/>
          <w:numId w:val="34"/>
        </w:numPr>
        <w:pBdr>
          <w:top w:val="none" w:sz="0" w:space="0" w:color="auto"/>
          <w:left w:val="none" w:sz="0" w:space="0" w:color="auto"/>
          <w:bottom w:val="none" w:sz="0" w:space="0" w:color="auto"/>
          <w:right w:val="none" w:sz="0" w:space="0" w:color="auto"/>
        </w:pBdr>
        <w:ind w:left="426" w:hanging="426"/>
        <w:rPr>
          <w:rFonts w:ascii="Arial" w:hAnsi="Arial" w:cs="Arial"/>
          <w:sz w:val="22"/>
          <w:szCs w:val="22"/>
        </w:rPr>
      </w:pPr>
      <w:r w:rsidRPr="00700DB8">
        <w:rPr>
          <w:rFonts w:ascii="Arial" w:hAnsi="Arial" w:cs="Arial"/>
          <w:sz w:val="22"/>
          <w:szCs w:val="22"/>
        </w:rPr>
        <w:t>L</w:t>
      </w:r>
      <w:r w:rsidR="00C1619E">
        <w:rPr>
          <w:rFonts w:ascii="Arial" w:hAnsi="Arial" w:cs="Arial"/>
          <w:sz w:val="22"/>
          <w:szCs w:val="22"/>
        </w:rPr>
        <w:t>a c</w:t>
      </w:r>
      <w:r w:rsidRPr="00700DB8">
        <w:rPr>
          <w:rFonts w:ascii="Arial" w:hAnsi="Arial" w:cs="Arial"/>
          <w:sz w:val="22"/>
          <w:szCs w:val="22"/>
        </w:rPr>
        <w:t xml:space="preserve">ommissione esaminatrice comunica ai dipendenti ammessi il diario della prova scritta, con un preavviso di almeno </w:t>
      </w:r>
      <w:r w:rsidR="00DA5644" w:rsidRPr="00700DB8">
        <w:rPr>
          <w:rFonts w:ascii="Arial" w:hAnsi="Arial" w:cs="Arial"/>
          <w:sz w:val="22"/>
          <w:szCs w:val="22"/>
        </w:rPr>
        <w:t>2</w:t>
      </w:r>
      <w:r w:rsidRPr="00700DB8">
        <w:rPr>
          <w:rFonts w:ascii="Arial" w:hAnsi="Arial" w:cs="Arial"/>
          <w:sz w:val="22"/>
          <w:szCs w:val="22"/>
        </w:rPr>
        <w:t xml:space="preserve">0 giorni </w:t>
      </w:r>
      <w:r w:rsidR="00DA5644" w:rsidRPr="00700DB8">
        <w:rPr>
          <w:rFonts w:ascii="Arial" w:hAnsi="Arial" w:cs="Arial"/>
          <w:sz w:val="22"/>
          <w:szCs w:val="22"/>
        </w:rPr>
        <w:t xml:space="preserve">tramite pubblicazione sul sito istituzionale della Regione Marche </w:t>
      </w:r>
      <w:hyperlink r:id="rId12" w:history="1">
        <w:r w:rsidR="00DA5644" w:rsidRPr="00700DB8">
          <w:rPr>
            <w:rStyle w:val="Collegamentoipertestuale"/>
            <w:rFonts w:ascii="Arial" w:hAnsi="Arial" w:cs="Arial"/>
            <w:sz w:val="22"/>
            <w:szCs w:val="22"/>
          </w:rPr>
          <w:t>www.regione.marche.it</w:t>
        </w:r>
      </w:hyperlink>
      <w:r w:rsidR="00DA5644" w:rsidRPr="00700DB8">
        <w:rPr>
          <w:rFonts w:ascii="Arial" w:hAnsi="Arial" w:cs="Arial"/>
          <w:sz w:val="22"/>
          <w:szCs w:val="22"/>
        </w:rPr>
        <w:t xml:space="preserve"> nella sezione Amministrazione</w:t>
      </w:r>
      <w:r w:rsidR="00DA5644" w:rsidRPr="00793C24">
        <w:rPr>
          <w:rFonts w:ascii="Arial" w:hAnsi="Arial" w:cs="Arial"/>
          <w:sz w:val="22"/>
          <w:szCs w:val="22"/>
        </w:rPr>
        <w:t xml:space="preserve"> trasparente alla voce “bandi di concorso</w:t>
      </w:r>
      <w:r w:rsidR="00DA5644">
        <w:rPr>
          <w:rFonts w:ascii="Arial" w:hAnsi="Arial" w:cs="Arial"/>
          <w:sz w:val="22"/>
          <w:szCs w:val="22"/>
        </w:rPr>
        <w:t>”</w:t>
      </w:r>
      <w:r w:rsidR="00DC2459" w:rsidRPr="00DC2459">
        <w:rPr>
          <w:sz w:val="22"/>
          <w:szCs w:val="22"/>
        </w:rPr>
        <w:t xml:space="preserve"> </w:t>
      </w:r>
      <w:r w:rsidR="00DC2459">
        <w:rPr>
          <w:sz w:val="22"/>
          <w:szCs w:val="22"/>
        </w:rPr>
        <w:t xml:space="preserve">– </w:t>
      </w:r>
      <w:r w:rsidR="00DC2459" w:rsidRPr="00DC2459">
        <w:rPr>
          <w:rFonts w:ascii="Arial" w:hAnsi="Arial" w:cs="Arial"/>
          <w:sz w:val="22"/>
          <w:szCs w:val="22"/>
        </w:rPr>
        <w:t>Procedure interne riservate al personale dell’Amministrazione “Progressioni di carriera”</w:t>
      </w:r>
      <w:r w:rsidR="00DA5644">
        <w:rPr>
          <w:rFonts w:ascii="Arial" w:hAnsi="Arial" w:cs="Arial"/>
          <w:sz w:val="22"/>
          <w:szCs w:val="22"/>
        </w:rPr>
        <w:t>. Tale pubblicazione ha validità di notifica a tutti gli effetti di legge.</w:t>
      </w:r>
    </w:p>
    <w:p w14:paraId="1850AEA2" w14:textId="77777777" w:rsidR="00BE6E26" w:rsidRDefault="00AE335F" w:rsidP="00BE6E26">
      <w:pPr>
        <w:pStyle w:val="Corpotesto"/>
        <w:numPr>
          <w:ilvl w:val="0"/>
          <w:numId w:val="34"/>
        </w:numPr>
        <w:pBdr>
          <w:top w:val="none" w:sz="0" w:space="0" w:color="auto"/>
          <w:left w:val="none" w:sz="0" w:space="0" w:color="auto"/>
          <w:bottom w:val="none" w:sz="0" w:space="0" w:color="auto"/>
          <w:right w:val="none" w:sz="0" w:space="0" w:color="auto"/>
        </w:pBdr>
        <w:ind w:left="426" w:hanging="426"/>
        <w:rPr>
          <w:rFonts w:ascii="Arial" w:hAnsi="Arial" w:cs="Arial"/>
          <w:sz w:val="22"/>
          <w:szCs w:val="22"/>
        </w:rPr>
      </w:pPr>
      <w:r w:rsidRPr="00BE6E26">
        <w:rPr>
          <w:rFonts w:ascii="Arial" w:hAnsi="Arial" w:cs="Arial"/>
          <w:sz w:val="22"/>
          <w:szCs w:val="22"/>
        </w:rPr>
        <w:t>La prova selettiva non può aver luogo nei giorni festivi, né nei giorni di festività religiose ebraiche rese note con decreto del Ministro dell’interno mediante pubblicazione nella Gazzetta Ufficiale, nonché nei giorni di festività religiose valdesi.</w:t>
      </w:r>
    </w:p>
    <w:p w14:paraId="24EE08E9" w14:textId="2EE813E9" w:rsidR="00AE335F" w:rsidRPr="00BE6E26" w:rsidRDefault="00AE335F" w:rsidP="00BE6E26">
      <w:pPr>
        <w:pStyle w:val="Corpotesto"/>
        <w:numPr>
          <w:ilvl w:val="0"/>
          <w:numId w:val="34"/>
        </w:numPr>
        <w:pBdr>
          <w:top w:val="none" w:sz="0" w:space="0" w:color="auto"/>
          <w:left w:val="none" w:sz="0" w:space="0" w:color="auto"/>
          <w:bottom w:val="none" w:sz="0" w:space="0" w:color="auto"/>
          <w:right w:val="none" w:sz="0" w:space="0" w:color="auto"/>
        </w:pBdr>
        <w:ind w:left="426" w:hanging="426"/>
        <w:rPr>
          <w:rFonts w:ascii="Arial" w:hAnsi="Arial" w:cs="Arial"/>
          <w:sz w:val="22"/>
          <w:szCs w:val="22"/>
        </w:rPr>
      </w:pPr>
      <w:r w:rsidRPr="00BE6E26">
        <w:rPr>
          <w:rFonts w:ascii="Arial" w:hAnsi="Arial" w:cs="Arial"/>
          <w:sz w:val="22"/>
          <w:szCs w:val="22"/>
        </w:rPr>
        <w:t>I dipendenti ammessi sono tenuti a presentarsi a sostenere la prova nella sede, nel giorno e nell’ora previsti, muniti di documento di riconoscimento valido.</w:t>
      </w:r>
    </w:p>
    <w:p w14:paraId="5AD8975A" w14:textId="0FB81A58" w:rsidR="00AE335F" w:rsidRPr="00682146" w:rsidRDefault="00AE335F" w:rsidP="00AE335F">
      <w:pPr>
        <w:ind w:left="426"/>
        <w:jc w:val="both"/>
        <w:rPr>
          <w:rFonts w:ascii="Arial" w:hAnsi="Arial" w:cs="Arial"/>
          <w:sz w:val="22"/>
          <w:szCs w:val="22"/>
        </w:rPr>
      </w:pPr>
      <w:r w:rsidRPr="00682146">
        <w:rPr>
          <w:rFonts w:ascii="Arial" w:hAnsi="Arial" w:cs="Arial"/>
          <w:sz w:val="22"/>
          <w:szCs w:val="22"/>
        </w:rPr>
        <w:t xml:space="preserve">La mancata presentazione alla prova </w:t>
      </w:r>
      <w:r w:rsidR="00C1619E">
        <w:rPr>
          <w:rFonts w:ascii="Arial" w:hAnsi="Arial" w:cs="Arial"/>
          <w:sz w:val="22"/>
          <w:szCs w:val="22"/>
        </w:rPr>
        <w:t xml:space="preserve">scritta </w:t>
      </w:r>
      <w:r w:rsidRPr="00682146">
        <w:rPr>
          <w:rFonts w:ascii="Arial" w:hAnsi="Arial" w:cs="Arial"/>
          <w:sz w:val="22"/>
          <w:szCs w:val="22"/>
        </w:rPr>
        <w:t>sarà considerata come rinuncia alla selezione.</w:t>
      </w:r>
    </w:p>
    <w:p w14:paraId="0D8AD721" w14:textId="300FE773" w:rsidR="00AE335F" w:rsidRPr="00682146" w:rsidRDefault="00AE335F" w:rsidP="00AE335F">
      <w:pPr>
        <w:pStyle w:val="Corpotesto"/>
        <w:pBdr>
          <w:top w:val="none" w:sz="0" w:space="0" w:color="auto"/>
          <w:left w:val="none" w:sz="0" w:space="0" w:color="auto"/>
          <w:bottom w:val="none" w:sz="0" w:space="0" w:color="auto"/>
          <w:right w:val="none" w:sz="0" w:space="0" w:color="auto"/>
        </w:pBdr>
        <w:ind w:left="426"/>
        <w:rPr>
          <w:rFonts w:ascii="Arial" w:hAnsi="Arial" w:cs="Arial"/>
          <w:sz w:val="22"/>
          <w:szCs w:val="22"/>
        </w:rPr>
      </w:pPr>
    </w:p>
    <w:p w14:paraId="6D2F0615" w14:textId="77777777" w:rsidR="00AE335F" w:rsidRPr="00682146" w:rsidRDefault="00AE335F" w:rsidP="00AE335F">
      <w:pPr>
        <w:pStyle w:val="Corpotesto"/>
        <w:pBdr>
          <w:top w:val="none" w:sz="0" w:space="0" w:color="auto"/>
          <w:left w:val="none" w:sz="0" w:space="0" w:color="auto"/>
          <w:bottom w:val="none" w:sz="0" w:space="0" w:color="auto"/>
          <w:right w:val="none" w:sz="0" w:space="0" w:color="auto"/>
        </w:pBdr>
        <w:ind w:left="426"/>
        <w:rPr>
          <w:rFonts w:ascii="Arial" w:hAnsi="Arial" w:cs="Arial"/>
          <w:sz w:val="22"/>
          <w:szCs w:val="22"/>
        </w:rPr>
      </w:pPr>
    </w:p>
    <w:p w14:paraId="69DBDD66" w14:textId="4AC16686" w:rsidR="00E355EB" w:rsidRPr="00682146" w:rsidRDefault="00E355EB" w:rsidP="002060C7">
      <w:pPr>
        <w:tabs>
          <w:tab w:val="left" w:pos="6396"/>
        </w:tabs>
        <w:jc w:val="center"/>
        <w:rPr>
          <w:rFonts w:ascii="Arial" w:hAnsi="Arial" w:cs="Arial"/>
          <w:b/>
          <w:bCs/>
          <w:sz w:val="22"/>
          <w:szCs w:val="22"/>
        </w:rPr>
      </w:pPr>
      <w:r w:rsidRPr="00682146">
        <w:rPr>
          <w:rFonts w:ascii="Arial" w:hAnsi="Arial" w:cs="Arial"/>
          <w:b/>
          <w:bCs/>
          <w:sz w:val="22"/>
          <w:szCs w:val="22"/>
        </w:rPr>
        <w:t xml:space="preserve">ART. 9 – FORMAZIONE </w:t>
      </w:r>
      <w:r w:rsidR="00C670AD" w:rsidRPr="00682146">
        <w:rPr>
          <w:rFonts w:ascii="Arial" w:hAnsi="Arial" w:cs="Arial"/>
          <w:b/>
          <w:bCs/>
          <w:sz w:val="22"/>
          <w:szCs w:val="22"/>
        </w:rPr>
        <w:t xml:space="preserve">E VALIDITA’ </w:t>
      </w:r>
      <w:r w:rsidRPr="00682146">
        <w:rPr>
          <w:rFonts w:ascii="Arial" w:hAnsi="Arial" w:cs="Arial"/>
          <w:b/>
          <w:bCs/>
          <w:sz w:val="22"/>
          <w:szCs w:val="22"/>
        </w:rPr>
        <w:t>DELLA GRADUATORIA</w:t>
      </w:r>
    </w:p>
    <w:p w14:paraId="4324C536" w14:textId="77777777" w:rsidR="00F87F14" w:rsidRPr="00C86ED0" w:rsidRDefault="00F87F14" w:rsidP="00287C70">
      <w:pPr>
        <w:tabs>
          <w:tab w:val="left" w:pos="6396"/>
        </w:tabs>
        <w:jc w:val="both"/>
        <w:rPr>
          <w:rFonts w:ascii="Arial" w:hAnsi="Arial" w:cs="Arial"/>
          <w:b/>
          <w:bCs/>
          <w:sz w:val="12"/>
          <w:szCs w:val="12"/>
        </w:rPr>
      </w:pPr>
    </w:p>
    <w:p w14:paraId="6D4B9549" w14:textId="439F0019" w:rsidR="00C670AD" w:rsidRPr="00682146" w:rsidRDefault="005C2970" w:rsidP="00C670AD">
      <w:pPr>
        <w:pStyle w:val="Corpotesto"/>
        <w:numPr>
          <w:ilvl w:val="0"/>
          <w:numId w:val="35"/>
        </w:numPr>
        <w:pBdr>
          <w:top w:val="none" w:sz="0" w:space="0" w:color="auto"/>
          <w:left w:val="none" w:sz="0" w:space="0" w:color="auto"/>
          <w:bottom w:val="none" w:sz="0" w:space="0" w:color="auto"/>
          <w:right w:val="none" w:sz="0" w:space="0" w:color="auto"/>
        </w:pBdr>
        <w:ind w:left="426" w:hanging="426"/>
        <w:rPr>
          <w:rFonts w:ascii="Arial" w:hAnsi="Arial" w:cs="Arial"/>
          <w:sz w:val="22"/>
          <w:szCs w:val="22"/>
        </w:rPr>
      </w:pPr>
      <w:r>
        <w:rPr>
          <w:rFonts w:ascii="Arial" w:hAnsi="Arial" w:cs="Arial"/>
          <w:sz w:val="22"/>
          <w:szCs w:val="22"/>
        </w:rPr>
        <w:t>La graduatoria finale</w:t>
      </w:r>
      <w:r w:rsidR="00C670AD" w:rsidRPr="00682146">
        <w:rPr>
          <w:rFonts w:ascii="Arial" w:hAnsi="Arial" w:cs="Arial"/>
          <w:sz w:val="22"/>
          <w:szCs w:val="22"/>
        </w:rPr>
        <w:t xml:space="preserve"> </w:t>
      </w:r>
      <w:r w:rsidR="00CA64F4" w:rsidRPr="00682146">
        <w:rPr>
          <w:rFonts w:ascii="Arial" w:hAnsi="Arial" w:cs="Arial"/>
          <w:sz w:val="22"/>
          <w:szCs w:val="22"/>
        </w:rPr>
        <w:t xml:space="preserve">sarà data dalla somma del punteggio </w:t>
      </w:r>
      <w:r w:rsidR="00C670AD" w:rsidRPr="00682146">
        <w:rPr>
          <w:rFonts w:ascii="Arial" w:hAnsi="Arial" w:cs="Arial"/>
          <w:sz w:val="22"/>
          <w:szCs w:val="22"/>
        </w:rPr>
        <w:t xml:space="preserve">ottenuto nella valutazione </w:t>
      </w:r>
      <w:r w:rsidR="00CA64F4" w:rsidRPr="00682146">
        <w:rPr>
          <w:rFonts w:ascii="Arial" w:hAnsi="Arial" w:cs="Arial"/>
          <w:sz w:val="22"/>
          <w:szCs w:val="22"/>
        </w:rPr>
        <w:t>d</w:t>
      </w:r>
      <w:r w:rsidR="00C670AD" w:rsidRPr="00682146">
        <w:rPr>
          <w:rFonts w:ascii="Arial" w:hAnsi="Arial" w:cs="Arial"/>
          <w:sz w:val="22"/>
          <w:szCs w:val="22"/>
        </w:rPr>
        <w:t xml:space="preserve">ei titoli e nella </w:t>
      </w:r>
      <w:r w:rsidR="00AE335F" w:rsidRPr="00682146">
        <w:rPr>
          <w:rFonts w:ascii="Arial" w:hAnsi="Arial" w:cs="Arial"/>
          <w:sz w:val="22"/>
          <w:szCs w:val="22"/>
        </w:rPr>
        <w:t xml:space="preserve">prova </w:t>
      </w:r>
      <w:r w:rsidR="00C670AD" w:rsidRPr="00682146">
        <w:rPr>
          <w:rFonts w:ascii="Arial" w:hAnsi="Arial" w:cs="Arial"/>
          <w:sz w:val="22"/>
          <w:szCs w:val="22"/>
        </w:rPr>
        <w:t xml:space="preserve">scritta. A parità di punteggio si applicano le preferenze di cui all’art. 5, commi 4 e 5, del D.P.R. n.487/1994 e </w:t>
      </w:r>
      <w:proofErr w:type="spellStart"/>
      <w:r w:rsidR="00C670AD" w:rsidRPr="00682146">
        <w:rPr>
          <w:rFonts w:ascii="Arial" w:hAnsi="Arial" w:cs="Arial"/>
          <w:sz w:val="22"/>
          <w:szCs w:val="22"/>
        </w:rPr>
        <w:t>s.m.i.</w:t>
      </w:r>
      <w:proofErr w:type="spellEnd"/>
    </w:p>
    <w:p w14:paraId="5646616D" w14:textId="41253330" w:rsidR="00C670AD" w:rsidRPr="00682146" w:rsidRDefault="005C2970" w:rsidP="00C670AD">
      <w:pPr>
        <w:pStyle w:val="Corpotesto"/>
        <w:numPr>
          <w:ilvl w:val="0"/>
          <w:numId w:val="35"/>
        </w:numPr>
        <w:pBdr>
          <w:top w:val="none" w:sz="0" w:space="0" w:color="auto"/>
          <w:left w:val="none" w:sz="0" w:space="0" w:color="auto"/>
          <w:bottom w:val="none" w:sz="0" w:space="0" w:color="auto"/>
          <w:right w:val="none" w:sz="0" w:space="0" w:color="auto"/>
        </w:pBdr>
        <w:ind w:left="426" w:hanging="426"/>
        <w:rPr>
          <w:rFonts w:ascii="Arial" w:hAnsi="Arial" w:cs="Arial"/>
          <w:sz w:val="22"/>
          <w:szCs w:val="22"/>
        </w:rPr>
      </w:pPr>
      <w:r>
        <w:rPr>
          <w:rFonts w:ascii="Arial" w:hAnsi="Arial" w:cs="Arial"/>
          <w:sz w:val="22"/>
          <w:szCs w:val="22"/>
        </w:rPr>
        <w:t>La graduatoria verrà approvata dal Dirigente del Servizio R</w:t>
      </w:r>
      <w:r w:rsidR="00C670AD" w:rsidRPr="00682146">
        <w:rPr>
          <w:rFonts w:ascii="Arial" w:hAnsi="Arial" w:cs="Arial"/>
          <w:sz w:val="22"/>
          <w:szCs w:val="22"/>
        </w:rPr>
        <w:t>isorse umane, organizzative e strumentali con app</w:t>
      </w:r>
      <w:r>
        <w:rPr>
          <w:rFonts w:ascii="Arial" w:hAnsi="Arial" w:cs="Arial"/>
          <w:sz w:val="22"/>
          <w:szCs w:val="22"/>
        </w:rPr>
        <w:t>osito atto, ed avrà</w:t>
      </w:r>
      <w:r w:rsidR="00C670AD" w:rsidRPr="00682146">
        <w:rPr>
          <w:rFonts w:ascii="Arial" w:hAnsi="Arial" w:cs="Arial"/>
          <w:sz w:val="22"/>
          <w:szCs w:val="22"/>
        </w:rPr>
        <w:t xml:space="preserve"> valore esclusivamente per determinare il vincitore</w:t>
      </w:r>
      <w:r>
        <w:rPr>
          <w:rFonts w:ascii="Arial" w:hAnsi="Arial" w:cs="Arial"/>
          <w:sz w:val="22"/>
          <w:szCs w:val="22"/>
        </w:rPr>
        <w:t xml:space="preserve"> </w:t>
      </w:r>
      <w:r w:rsidR="00C670AD" w:rsidRPr="00682146">
        <w:rPr>
          <w:rFonts w:ascii="Arial" w:hAnsi="Arial" w:cs="Arial"/>
          <w:sz w:val="22"/>
          <w:szCs w:val="22"/>
        </w:rPr>
        <w:t xml:space="preserve">della </w:t>
      </w:r>
      <w:r>
        <w:rPr>
          <w:rFonts w:ascii="Arial" w:hAnsi="Arial" w:cs="Arial"/>
          <w:sz w:val="22"/>
          <w:szCs w:val="22"/>
        </w:rPr>
        <w:t>presente procedura selettiva</w:t>
      </w:r>
      <w:r w:rsidR="00DC2459">
        <w:rPr>
          <w:rFonts w:ascii="Arial" w:hAnsi="Arial" w:cs="Arial"/>
          <w:sz w:val="22"/>
          <w:szCs w:val="22"/>
        </w:rPr>
        <w:t xml:space="preserve"> relativa</w:t>
      </w:r>
      <w:r w:rsidR="00DC2459" w:rsidRPr="0074780F">
        <w:rPr>
          <w:rFonts w:ascii="Arial" w:hAnsi="Arial" w:cs="Arial"/>
          <w:sz w:val="22"/>
          <w:szCs w:val="22"/>
        </w:rPr>
        <w:t xml:space="preserve"> alla programmazione </w:t>
      </w:r>
      <w:r w:rsidR="00DC2459">
        <w:rPr>
          <w:rFonts w:ascii="Arial" w:hAnsi="Arial" w:cs="Arial"/>
          <w:sz w:val="22"/>
          <w:szCs w:val="22"/>
        </w:rPr>
        <w:t xml:space="preserve">2020. </w:t>
      </w:r>
      <w:r w:rsidR="00DC2459" w:rsidRPr="0074780F">
        <w:rPr>
          <w:rFonts w:ascii="Arial" w:hAnsi="Arial" w:cs="Arial"/>
          <w:sz w:val="22"/>
          <w:szCs w:val="22"/>
        </w:rPr>
        <w:t xml:space="preserve">L’utilizzo della graduatoria sarà effettuato sulla base del numero dei posti previsti dalla programmazione </w:t>
      </w:r>
      <w:r w:rsidR="00DC2459">
        <w:rPr>
          <w:rFonts w:ascii="Arial" w:hAnsi="Arial" w:cs="Arial"/>
          <w:sz w:val="22"/>
          <w:szCs w:val="22"/>
        </w:rPr>
        <w:t>2020</w:t>
      </w:r>
      <w:r w:rsidR="00DC2459" w:rsidRPr="0074780F">
        <w:rPr>
          <w:rFonts w:ascii="Arial" w:hAnsi="Arial" w:cs="Arial"/>
          <w:sz w:val="22"/>
          <w:szCs w:val="22"/>
        </w:rPr>
        <w:t xml:space="preserve"> come indicato nell’allegato A della deliberazione</w:t>
      </w:r>
      <w:r w:rsidR="00DC2459">
        <w:rPr>
          <w:rFonts w:ascii="Arial" w:hAnsi="Arial" w:cs="Arial"/>
          <w:sz w:val="22"/>
          <w:szCs w:val="22"/>
        </w:rPr>
        <w:t xml:space="preserve"> </w:t>
      </w:r>
      <w:proofErr w:type="gramStart"/>
      <w:r w:rsidR="00DC2459">
        <w:rPr>
          <w:rFonts w:ascii="Arial" w:hAnsi="Arial" w:cs="Arial"/>
          <w:sz w:val="22"/>
          <w:szCs w:val="22"/>
        </w:rPr>
        <w:t>n..</w:t>
      </w:r>
      <w:proofErr w:type="gramEnd"/>
      <w:r w:rsidR="00DC2459">
        <w:rPr>
          <w:rFonts w:ascii="Arial" w:hAnsi="Arial" w:cs="Arial"/>
          <w:sz w:val="22"/>
          <w:szCs w:val="22"/>
        </w:rPr>
        <w:t xml:space="preserve"> 255/2020</w:t>
      </w:r>
      <w:r>
        <w:rPr>
          <w:rFonts w:ascii="Arial" w:hAnsi="Arial" w:cs="Arial"/>
          <w:sz w:val="22"/>
          <w:szCs w:val="22"/>
        </w:rPr>
        <w:t xml:space="preserve"> La graduatoria finale non </w:t>
      </w:r>
      <w:r w:rsidR="00FB4DD0">
        <w:rPr>
          <w:rFonts w:ascii="Arial" w:hAnsi="Arial" w:cs="Arial"/>
          <w:sz w:val="22"/>
          <w:szCs w:val="22"/>
        </w:rPr>
        <w:t>potrà essere utilizzata per ulteriori progressioni di carriera</w:t>
      </w:r>
      <w:r w:rsidR="00C670AD" w:rsidRPr="00682146">
        <w:rPr>
          <w:rFonts w:ascii="Arial" w:hAnsi="Arial" w:cs="Arial"/>
          <w:sz w:val="22"/>
          <w:szCs w:val="22"/>
        </w:rPr>
        <w:t>.</w:t>
      </w:r>
    </w:p>
    <w:p w14:paraId="1F71F7CB" w14:textId="77777777" w:rsidR="005D6DA8" w:rsidRPr="00682146" w:rsidRDefault="005D6DA8" w:rsidP="00287C70">
      <w:pPr>
        <w:ind w:left="426" w:right="-1"/>
        <w:jc w:val="both"/>
        <w:rPr>
          <w:rFonts w:ascii="Arial" w:hAnsi="Arial" w:cs="Arial"/>
          <w:sz w:val="22"/>
          <w:szCs w:val="22"/>
        </w:rPr>
      </w:pPr>
    </w:p>
    <w:p w14:paraId="54F0D537" w14:textId="4CECA07E" w:rsidR="005D6DA8" w:rsidRPr="00682146" w:rsidRDefault="005D6DA8" w:rsidP="005D6DA8">
      <w:pPr>
        <w:tabs>
          <w:tab w:val="left" w:pos="6396"/>
        </w:tabs>
        <w:jc w:val="center"/>
        <w:rPr>
          <w:rFonts w:ascii="Arial" w:hAnsi="Arial" w:cs="Arial"/>
          <w:b/>
          <w:bCs/>
          <w:sz w:val="22"/>
          <w:szCs w:val="22"/>
        </w:rPr>
      </w:pPr>
      <w:r w:rsidRPr="00682146">
        <w:rPr>
          <w:rFonts w:ascii="Arial" w:hAnsi="Arial" w:cs="Arial"/>
          <w:b/>
          <w:bCs/>
          <w:sz w:val="22"/>
          <w:szCs w:val="22"/>
        </w:rPr>
        <w:t>ART. 10 – A</w:t>
      </w:r>
      <w:r w:rsidR="00E35A02" w:rsidRPr="00682146">
        <w:rPr>
          <w:rFonts w:ascii="Arial" w:hAnsi="Arial" w:cs="Arial"/>
          <w:b/>
          <w:bCs/>
          <w:sz w:val="22"/>
          <w:szCs w:val="22"/>
        </w:rPr>
        <w:t xml:space="preserve">SSEGNAZIONE </w:t>
      </w:r>
      <w:r w:rsidR="009C75F2" w:rsidRPr="00682146">
        <w:rPr>
          <w:rFonts w:ascii="Arial" w:hAnsi="Arial" w:cs="Arial"/>
          <w:b/>
          <w:bCs/>
          <w:sz w:val="22"/>
          <w:szCs w:val="22"/>
        </w:rPr>
        <w:t xml:space="preserve">E </w:t>
      </w:r>
      <w:r w:rsidR="00E35A02" w:rsidRPr="00682146">
        <w:rPr>
          <w:rFonts w:ascii="Arial" w:hAnsi="Arial" w:cs="Arial"/>
          <w:b/>
          <w:bCs/>
          <w:sz w:val="22"/>
          <w:szCs w:val="22"/>
        </w:rPr>
        <w:t xml:space="preserve">INQUADRAMENTO </w:t>
      </w:r>
      <w:r w:rsidR="00F856B4">
        <w:rPr>
          <w:rFonts w:ascii="Arial" w:hAnsi="Arial" w:cs="Arial"/>
          <w:b/>
          <w:bCs/>
          <w:sz w:val="22"/>
          <w:szCs w:val="22"/>
        </w:rPr>
        <w:t>DEL</w:t>
      </w:r>
      <w:r w:rsidR="00EE4ADF" w:rsidRPr="00682146">
        <w:rPr>
          <w:rFonts w:ascii="Arial" w:hAnsi="Arial" w:cs="Arial"/>
          <w:b/>
          <w:bCs/>
          <w:sz w:val="22"/>
          <w:szCs w:val="22"/>
        </w:rPr>
        <w:t xml:space="preserve"> </w:t>
      </w:r>
      <w:r w:rsidR="00F856B4">
        <w:rPr>
          <w:rFonts w:ascii="Arial" w:hAnsi="Arial" w:cs="Arial"/>
          <w:b/>
          <w:bCs/>
          <w:sz w:val="22"/>
          <w:szCs w:val="22"/>
        </w:rPr>
        <w:t>VINCITORE</w:t>
      </w:r>
    </w:p>
    <w:p w14:paraId="78115851" w14:textId="77777777" w:rsidR="005D6DA8" w:rsidRPr="00C86ED0" w:rsidRDefault="005D6DA8" w:rsidP="005D6DA8">
      <w:pPr>
        <w:tabs>
          <w:tab w:val="left" w:pos="6396"/>
        </w:tabs>
        <w:jc w:val="center"/>
        <w:rPr>
          <w:rFonts w:ascii="Arial" w:hAnsi="Arial" w:cs="Arial"/>
          <w:b/>
          <w:bCs/>
          <w:sz w:val="12"/>
          <w:szCs w:val="12"/>
        </w:rPr>
      </w:pPr>
    </w:p>
    <w:p w14:paraId="2F09BBC6" w14:textId="71D9D118" w:rsidR="00EE4ADF" w:rsidRPr="00267C81" w:rsidRDefault="00815284" w:rsidP="00EE4ADF">
      <w:pPr>
        <w:pStyle w:val="Corpotesto"/>
        <w:numPr>
          <w:ilvl w:val="0"/>
          <w:numId w:val="37"/>
        </w:numPr>
        <w:pBdr>
          <w:top w:val="none" w:sz="0" w:space="0" w:color="auto"/>
          <w:left w:val="none" w:sz="0" w:space="0" w:color="auto"/>
          <w:bottom w:val="none" w:sz="0" w:space="0" w:color="auto"/>
          <w:right w:val="none" w:sz="0" w:space="0" w:color="auto"/>
        </w:pBdr>
        <w:ind w:left="426" w:hanging="426"/>
        <w:rPr>
          <w:rFonts w:ascii="Arial" w:hAnsi="Arial" w:cs="Arial"/>
          <w:sz w:val="22"/>
          <w:szCs w:val="22"/>
        </w:rPr>
      </w:pPr>
      <w:r w:rsidRPr="00267C81">
        <w:rPr>
          <w:rFonts w:ascii="Arial" w:hAnsi="Arial" w:cs="Arial"/>
          <w:sz w:val="22"/>
          <w:szCs w:val="22"/>
        </w:rPr>
        <w:t xml:space="preserve">Il vincitore verrà assegnato in distacco presso </w:t>
      </w:r>
      <w:r w:rsidR="009C3971" w:rsidRPr="00267C81">
        <w:rPr>
          <w:rFonts w:ascii="Arial" w:hAnsi="Arial" w:cs="Arial"/>
          <w:sz w:val="22"/>
          <w:szCs w:val="22"/>
        </w:rPr>
        <w:t>l’Ufficio Speciale Ricostruzione Marche.</w:t>
      </w:r>
    </w:p>
    <w:p w14:paraId="293E8EDB" w14:textId="66B057C5" w:rsidR="00EE4ADF" w:rsidRPr="00682146" w:rsidRDefault="005C2970" w:rsidP="00EE4ADF">
      <w:pPr>
        <w:pStyle w:val="Corpotesto"/>
        <w:numPr>
          <w:ilvl w:val="0"/>
          <w:numId w:val="37"/>
        </w:numPr>
        <w:pBdr>
          <w:top w:val="none" w:sz="0" w:space="0" w:color="auto"/>
          <w:left w:val="none" w:sz="0" w:space="0" w:color="auto"/>
          <w:bottom w:val="none" w:sz="0" w:space="0" w:color="auto"/>
          <w:right w:val="none" w:sz="0" w:space="0" w:color="auto"/>
        </w:pBdr>
        <w:ind w:left="426" w:hanging="426"/>
        <w:rPr>
          <w:rFonts w:ascii="Arial" w:hAnsi="Arial" w:cs="Arial"/>
          <w:sz w:val="22"/>
          <w:szCs w:val="22"/>
        </w:rPr>
      </w:pPr>
      <w:r>
        <w:rPr>
          <w:rFonts w:ascii="Arial" w:hAnsi="Arial" w:cs="Arial"/>
          <w:sz w:val="22"/>
          <w:szCs w:val="22"/>
        </w:rPr>
        <w:t>Nei confronti del dipendente</w:t>
      </w:r>
      <w:r w:rsidR="005D6DA8" w:rsidRPr="00682146">
        <w:rPr>
          <w:rFonts w:ascii="Arial" w:hAnsi="Arial" w:cs="Arial"/>
          <w:sz w:val="22"/>
          <w:szCs w:val="22"/>
        </w:rPr>
        <w:t xml:space="preserve"> dichiarat</w:t>
      </w:r>
      <w:r>
        <w:rPr>
          <w:rFonts w:ascii="Arial" w:hAnsi="Arial" w:cs="Arial"/>
          <w:sz w:val="22"/>
          <w:szCs w:val="22"/>
        </w:rPr>
        <w:t>o vincitore</w:t>
      </w:r>
      <w:r w:rsidR="005D6DA8" w:rsidRPr="00682146">
        <w:rPr>
          <w:rFonts w:ascii="Arial" w:hAnsi="Arial" w:cs="Arial"/>
          <w:sz w:val="22"/>
          <w:szCs w:val="22"/>
        </w:rPr>
        <w:t xml:space="preserve"> si procede ad effettuare il controllo della veridicità di tutte le dichiarazioni rese nel contesto </w:t>
      </w:r>
      <w:r w:rsidR="00EE4ADF" w:rsidRPr="00682146">
        <w:rPr>
          <w:rFonts w:ascii="Arial" w:hAnsi="Arial" w:cs="Arial"/>
          <w:sz w:val="22"/>
          <w:szCs w:val="22"/>
        </w:rPr>
        <w:t>de</w:t>
      </w:r>
      <w:r>
        <w:rPr>
          <w:rFonts w:ascii="Arial" w:hAnsi="Arial" w:cs="Arial"/>
          <w:sz w:val="22"/>
          <w:szCs w:val="22"/>
        </w:rPr>
        <w:t>lla domanda di partecipazione</w:t>
      </w:r>
      <w:r w:rsidR="005D6DA8" w:rsidRPr="00682146">
        <w:rPr>
          <w:rFonts w:ascii="Arial" w:hAnsi="Arial" w:cs="Arial"/>
          <w:sz w:val="22"/>
          <w:szCs w:val="22"/>
        </w:rPr>
        <w:t>.</w:t>
      </w:r>
    </w:p>
    <w:p w14:paraId="64FAE119" w14:textId="3523D9F3" w:rsidR="00EE4ADF" w:rsidRPr="00682146" w:rsidRDefault="00531BC5" w:rsidP="00287C70">
      <w:pPr>
        <w:pStyle w:val="Corpotesto"/>
        <w:numPr>
          <w:ilvl w:val="0"/>
          <w:numId w:val="37"/>
        </w:numPr>
        <w:pBdr>
          <w:top w:val="none" w:sz="0" w:space="0" w:color="auto"/>
          <w:left w:val="none" w:sz="0" w:space="0" w:color="auto"/>
          <w:bottom w:val="none" w:sz="0" w:space="0" w:color="auto"/>
          <w:right w:val="none" w:sz="0" w:space="0" w:color="auto"/>
        </w:pBdr>
        <w:ind w:left="426" w:hanging="426"/>
        <w:rPr>
          <w:rFonts w:ascii="Arial" w:hAnsi="Arial" w:cs="Arial"/>
          <w:sz w:val="22"/>
          <w:szCs w:val="22"/>
        </w:rPr>
      </w:pPr>
      <w:r>
        <w:rPr>
          <w:rFonts w:ascii="Arial" w:hAnsi="Arial" w:cs="Arial"/>
          <w:sz w:val="22"/>
          <w:szCs w:val="22"/>
        </w:rPr>
        <w:t xml:space="preserve">Il rapporto di lavoro, </w:t>
      </w:r>
      <w:r w:rsidR="00EE4ADF" w:rsidRPr="00682146">
        <w:rPr>
          <w:rFonts w:ascii="Arial" w:hAnsi="Arial" w:cs="Arial"/>
          <w:sz w:val="22"/>
          <w:szCs w:val="22"/>
        </w:rPr>
        <w:t xml:space="preserve">con inquadramento </w:t>
      </w:r>
      <w:r>
        <w:rPr>
          <w:rFonts w:ascii="Arial" w:hAnsi="Arial" w:cs="Arial"/>
          <w:sz w:val="22"/>
          <w:szCs w:val="22"/>
        </w:rPr>
        <w:t xml:space="preserve">nella </w:t>
      </w:r>
      <w:r w:rsidR="00EE4ADF" w:rsidRPr="00682146">
        <w:rPr>
          <w:rFonts w:ascii="Arial" w:hAnsi="Arial" w:cs="Arial"/>
          <w:sz w:val="22"/>
          <w:szCs w:val="22"/>
        </w:rPr>
        <w:t xml:space="preserve">categoria </w:t>
      </w:r>
      <w:r w:rsidR="00580376">
        <w:rPr>
          <w:rFonts w:ascii="Arial" w:hAnsi="Arial" w:cs="Arial"/>
          <w:sz w:val="22"/>
          <w:szCs w:val="22"/>
        </w:rPr>
        <w:t>D</w:t>
      </w:r>
      <w:r w:rsidR="00EE4ADF" w:rsidRPr="00682146">
        <w:rPr>
          <w:rFonts w:ascii="Arial" w:hAnsi="Arial" w:cs="Arial"/>
          <w:sz w:val="22"/>
          <w:szCs w:val="22"/>
        </w:rPr>
        <w:t xml:space="preserve"> - Profilo Professionale </w:t>
      </w:r>
      <w:r w:rsidR="00580376">
        <w:rPr>
          <w:rFonts w:ascii="Arial" w:hAnsi="Arial" w:cs="Arial"/>
          <w:sz w:val="22"/>
          <w:szCs w:val="22"/>
        </w:rPr>
        <w:t>D/TS</w:t>
      </w:r>
      <w:r w:rsidR="00EE4ADF" w:rsidRPr="00682146">
        <w:rPr>
          <w:rFonts w:ascii="Arial" w:hAnsi="Arial" w:cs="Arial"/>
          <w:sz w:val="22"/>
          <w:szCs w:val="22"/>
        </w:rPr>
        <w:t xml:space="preserve"> “</w:t>
      </w:r>
      <w:r w:rsidR="00580376">
        <w:rPr>
          <w:rFonts w:ascii="Arial" w:hAnsi="Arial" w:cs="Arial"/>
          <w:sz w:val="22"/>
          <w:szCs w:val="22"/>
        </w:rPr>
        <w:t>Funzionario tecnico specialista</w:t>
      </w:r>
      <w:r>
        <w:rPr>
          <w:rFonts w:ascii="Arial" w:hAnsi="Arial" w:cs="Arial"/>
          <w:sz w:val="22"/>
          <w:szCs w:val="22"/>
        </w:rPr>
        <w:t xml:space="preserve">”, </w:t>
      </w:r>
      <w:r w:rsidR="00EE4ADF" w:rsidRPr="00682146">
        <w:rPr>
          <w:rFonts w:ascii="Arial" w:hAnsi="Arial" w:cs="Arial"/>
          <w:sz w:val="22"/>
          <w:szCs w:val="22"/>
        </w:rPr>
        <w:t>è costituito mediante la sottoscrizione del contratto individuale di lavoro d</w:t>
      </w:r>
      <w:r w:rsidR="00F856B4">
        <w:rPr>
          <w:rFonts w:ascii="Arial" w:hAnsi="Arial" w:cs="Arial"/>
          <w:sz w:val="22"/>
          <w:szCs w:val="22"/>
        </w:rPr>
        <w:t>a parte del dipendente vincitore</w:t>
      </w:r>
      <w:r w:rsidR="00EE4ADF" w:rsidRPr="00682146">
        <w:rPr>
          <w:rFonts w:ascii="Arial" w:hAnsi="Arial" w:cs="Arial"/>
          <w:sz w:val="22"/>
          <w:szCs w:val="22"/>
        </w:rPr>
        <w:t xml:space="preserve"> e del Dirigente del Servizio </w:t>
      </w:r>
      <w:r w:rsidR="00F856B4">
        <w:rPr>
          <w:rFonts w:ascii="Arial" w:hAnsi="Arial" w:cs="Arial"/>
          <w:sz w:val="22"/>
          <w:szCs w:val="22"/>
        </w:rPr>
        <w:t>R</w:t>
      </w:r>
      <w:r w:rsidR="00EE4ADF" w:rsidRPr="00682146">
        <w:rPr>
          <w:rFonts w:ascii="Arial" w:hAnsi="Arial" w:cs="Arial"/>
          <w:sz w:val="22"/>
          <w:szCs w:val="22"/>
        </w:rPr>
        <w:t>isorse umane organizzative e strumentali.</w:t>
      </w:r>
    </w:p>
    <w:p w14:paraId="5D10CC91" w14:textId="4A12672E" w:rsidR="00493E0C" w:rsidRPr="00682146" w:rsidRDefault="00CA64F4" w:rsidP="00287C70">
      <w:pPr>
        <w:pStyle w:val="Corpotesto"/>
        <w:numPr>
          <w:ilvl w:val="0"/>
          <w:numId w:val="37"/>
        </w:numPr>
        <w:pBdr>
          <w:top w:val="none" w:sz="0" w:space="0" w:color="auto"/>
          <w:left w:val="none" w:sz="0" w:space="0" w:color="auto"/>
          <w:bottom w:val="none" w:sz="0" w:space="0" w:color="auto"/>
          <w:right w:val="none" w:sz="0" w:space="0" w:color="auto"/>
        </w:pBdr>
        <w:ind w:left="426" w:hanging="426"/>
        <w:rPr>
          <w:rFonts w:ascii="Arial" w:hAnsi="Arial" w:cs="Arial"/>
          <w:sz w:val="22"/>
          <w:szCs w:val="22"/>
        </w:rPr>
      </w:pPr>
      <w:r w:rsidRPr="00682146">
        <w:rPr>
          <w:rFonts w:ascii="Arial" w:hAnsi="Arial" w:cs="Arial"/>
          <w:sz w:val="22"/>
          <w:szCs w:val="22"/>
        </w:rPr>
        <w:t>Il trattamento economico da corrispondere per l’effetto della selez</w:t>
      </w:r>
      <w:r w:rsidR="00FB4DD0">
        <w:rPr>
          <w:rFonts w:ascii="Arial" w:hAnsi="Arial" w:cs="Arial"/>
          <w:sz w:val="22"/>
          <w:szCs w:val="22"/>
        </w:rPr>
        <w:t xml:space="preserve">ione è quello della Categoria </w:t>
      </w:r>
      <w:r w:rsidR="00580376">
        <w:rPr>
          <w:rFonts w:ascii="Arial" w:hAnsi="Arial" w:cs="Arial"/>
          <w:sz w:val="22"/>
          <w:szCs w:val="22"/>
        </w:rPr>
        <w:t>D</w:t>
      </w:r>
      <w:r w:rsidR="00FB4DD0">
        <w:rPr>
          <w:rFonts w:ascii="Arial" w:hAnsi="Arial" w:cs="Arial"/>
          <w:sz w:val="22"/>
          <w:szCs w:val="22"/>
        </w:rPr>
        <w:t xml:space="preserve">, </w:t>
      </w:r>
      <w:r w:rsidR="00F856B4">
        <w:rPr>
          <w:rFonts w:ascii="Arial" w:hAnsi="Arial" w:cs="Arial"/>
          <w:sz w:val="22"/>
          <w:szCs w:val="22"/>
        </w:rPr>
        <w:t>come fissato dal vigente CCNL del</w:t>
      </w:r>
      <w:r w:rsidRPr="00682146">
        <w:rPr>
          <w:rFonts w:ascii="Arial" w:hAnsi="Arial" w:cs="Arial"/>
          <w:sz w:val="22"/>
          <w:szCs w:val="22"/>
        </w:rPr>
        <w:t xml:space="preserve"> comparto</w:t>
      </w:r>
      <w:r w:rsidR="00531BC5">
        <w:rPr>
          <w:rFonts w:ascii="Arial" w:hAnsi="Arial" w:cs="Arial"/>
          <w:sz w:val="22"/>
          <w:szCs w:val="22"/>
        </w:rPr>
        <w:t xml:space="preserve"> Funzioni L</w:t>
      </w:r>
      <w:r w:rsidR="00F856B4">
        <w:rPr>
          <w:rFonts w:ascii="Arial" w:hAnsi="Arial" w:cs="Arial"/>
          <w:sz w:val="22"/>
          <w:szCs w:val="22"/>
        </w:rPr>
        <w:t>ocali</w:t>
      </w:r>
      <w:r w:rsidRPr="00682146">
        <w:rPr>
          <w:rFonts w:ascii="Arial" w:hAnsi="Arial" w:cs="Arial"/>
          <w:sz w:val="22"/>
          <w:szCs w:val="22"/>
        </w:rPr>
        <w:t>.</w:t>
      </w:r>
    </w:p>
    <w:sectPr w:rsidR="00493E0C" w:rsidRPr="00682146" w:rsidSect="00273FA6">
      <w:footerReference w:type="default" r:id="rId13"/>
      <w:pgSz w:w="11906" w:h="16838"/>
      <w:pgMar w:top="1417" w:right="1134" w:bottom="113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2EB2F" w14:textId="77777777" w:rsidR="00F759F7" w:rsidRDefault="00F759F7" w:rsidP="00932516">
      <w:r>
        <w:separator/>
      </w:r>
    </w:p>
  </w:endnote>
  <w:endnote w:type="continuationSeparator" w:id="0">
    <w:p w14:paraId="56D75AF9" w14:textId="77777777" w:rsidR="00F759F7" w:rsidRDefault="00F759F7" w:rsidP="00932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2853304"/>
      <w:docPartObj>
        <w:docPartGallery w:val="Page Numbers (Bottom of Page)"/>
        <w:docPartUnique/>
      </w:docPartObj>
    </w:sdtPr>
    <w:sdtEndPr/>
    <w:sdtContent>
      <w:p w14:paraId="108F554E" w14:textId="4B3E1FA4" w:rsidR="00932516" w:rsidRDefault="00932516">
        <w:pPr>
          <w:pStyle w:val="Pidipagina"/>
          <w:jc w:val="right"/>
        </w:pPr>
        <w:r w:rsidRPr="00932516">
          <w:rPr>
            <w:rFonts w:ascii="Arial" w:hAnsi="Arial" w:cs="Arial"/>
            <w:sz w:val="16"/>
            <w:szCs w:val="16"/>
          </w:rPr>
          <w:fldChar w:fldCharType="begin"/>
        </w:r>
        <w:r w:rsidRPr="00932516">
          <w:rPr>
            <w:rFonts w:ascii="Arial" w:hAnsi="Arial" w:cs="Arial"/>
            <w:sz w:val="16"/>
            <w:szCs w:val="16"/>
          </w:rPr>
          <w:instrText>PAGE   \* MERGEFORMAT</w:instrText>
        </w:r>
        <w:r w:rsidRPr="00932516">
          <w:rPr>
            <w:rFonts w:ascii="Arial" w:hAnsi="Arial" w:cs="Arial"/>
            <w:sz w:val="16"/>
            <w:szCs w:val="16"/>
          </w:rPr>
          <w:fldChar w:fldCharType="separate"/>
        </w:r>
        <w:r w:rsidR="008A3AB4">
          <w:rPr>
            <w:rFonts w:ascii="Arial" w:hAnsi="Arial" w:cs="Arial"/>
            <w:noProof/>
            <w:sz w:val="16"/>
            <w:szCs w:val="16"/>
          </w:rPr>
          <w:t>3</w:t>
        </w:r>
        <w:r w:rsidRPr="00932516">
          <w:rPr>
            <w:rFonts w:ascii="Arial" w:hAnsi="Arial" w:cs="Arial"/>
            <w:sz w:val="16"/>
            <w:szCs w:val="16"/>
          </w:rPr>
          <w:fldChar w:fldCharType="end"/>
        </w:r>
      </w:p>
    </w:sdtContent>
  </w:sdt>
  <w:p w14:paraId="7BB63ABD" w14:textId="77777777" w:rsidR="00932516" w:rsidRDefault="0093251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96D50" w14:textId="77777777" w:rsidR="00F759F7" w:rsidRDefault="00F759F7" w:rsidP="00932516">
      <w:r>
        <w:separator/>
      </w:r>
    </w:p>
  </w:footnote>
  <w:footnote w:type="continuationSeparator" w:id="0">
    <w:p w14:paraId="32D591DA" w14:textId="77777777" w:rsidR="00F759F7" w:rsidRDefault="00F759F7" w:rsidP="00932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1120"/>
    <w:multiLevelType w:val="hybridMultilevel"/>
    <w:tmpl w:val="419211EE"/>
    <w:lvl w:ilvl="0" w:tplc="0A1C274A">
      <w:start w:val="1"/>
      <w:numFmt w:val="decimal"/>
      <w:lvlText w:val="%1."/>
      <w:lvlJc w:val="left"/>
      <w:pPr>
        <w:tabs>
          <w:tab w:val="num" w:pos="720"/>
        </w:tabs>
        <w:ind w:left="720" w:hanging="360"/>
      </w:pPr>
      <w:rPr>
        <w:rFonts w:ascii="Times New Roman" w:hAnsi="Times New Roman" w:cs="Times New Roman"/>
        <w:b w:val="0"/>
        <w:bCs w:val="0"/>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543E2714">
      <w:start w:val="1"/>
      <w:numFmt w:val="decimal"/>
      <w:lvlText w:val="%4."/>
      <w:lvlJc w:val="left"/>
      <w:pPr>
        <w:tabs>
          <w:tab w:val="num" w:pos="2880"/>
        </w:tabs>
        <w:ind w:left="2880" w:hanging="360"/>
      </w:pPr>
      <w:rPr>
        <w:rFonts w:ascii="Times New Roman" w:hAnsi="Times New Roman" w:cs="Times New Roman"/>
        <w:b w:val="0"/>
        <w:bCs w:val="0"/>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05037741"/>
    <w:multiLevelType w:val="hybridMultilevel"/>
    <w:tmpl w:val="3A308D06"/>
    <w:lvl w:ilvl="0" w:tplc="5548343A">
      <w:start w:val="1"/>
      <w:numFmt w:val="decimal"/>
      <w:lvlText w:val="%1."/>
      <w:lvlJc w:val="left"/>
      <w:pPr>
        <w:ind w:left="1080" w:hanging="36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7237306"/>
    <w:multiLevelType w:val="hybridMultilevel"/>
    <w:tmpl w:val="12A6CAB2"/>
    <w:lvl w:ilvl="0" w:tplc="F0D6F718">
      <w:start w:val="1"/>
      <w:numFmt w:val="decimal"/>
      <w:lvlText w:val="%1."/>
      <w:lvlJc w:val="left"/>
      <w:pPr>
        <w:ind w:left="1080" w:hanging="36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0A6E4C8E"/>
    <w:multiLevelType w:val="hybridMultilevel"/>
    <w:tmpl w:val="623642D4"/>
    <w:lvl w:ilvl="0" w:tplc="0410000F">
      <w:start w:val="1"/>
      <w:numFmt w:val="decimal"/>
      <w:lvlText w:val="%1."/>
      <w:lvlJc w:val="left"/>
      <w:pPr>
        <w:ind w:left="1080" w:hanging="360"/>
      </w:pPr>
      <w:rPr>
        <w:rFonts w:hint="default"/>
      </w:rPr>
    </w:lvl>
    <w:lvl w:ilvl="1" w:tplc="C61EFDD6">
      <w:start w:val="1"/>
      <w:numFmt w:val="bullet"/>
      <w:lvlText w:val=""/>
      <w:lvlJc w:val="left"/>
      <w:pPr>
        <w:ind w:left="1800" w:hanging="360"/>
      </w:pPr>
      <w:rPr>
        <w:rFonts w:ascii="Symbol" w:hAnsi="Symbol"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116F79F8"/>
    <w:multiLevelType w:val="hybridMultilevel"/>
    <w:tmpl w:val="E736C6F6"/>
    <w:lvl w:ilvl="0" w:tplc="B824C30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E64356"/>
    <w:multiLevelType w:val="hybridMultilevel"/>
    <w:tmpl w:val="80329FD4"/>
    <w:lvl w:ilvl="0" w:tplc="0240AEBA">
      <w:start w:val="1"/>
      <w:numFmt w:val="bullet"/>
      <w:lvlText w:val=""/>
      <w:lvlJc w:val="left"/>
      <w:pPr>
        <w:tabs>
          <w:tab w:val="num" w:pos="1080"/>
        </w:tabs>
        <w:ind w:left="1080" w:hanging="363"/>
      </w:pPr>
      <w:rPr>
        <w:rFonts w:ascii="Symbol" w:hAnsi="Symbol" w:hint="default"/>
      </w:rPr>
    </w:lvl>
    <w:lvl w:ilvl="1" w:tplc="04100003">
      <w:start w:val="1"/>
      <w:numFmt w:val="bullet"/>
      <w:lvlText w:val="o"/>
      <w:lvlJc w:val="left"/>
      <w:pPr>
        <w:tabs>
          <w:tab w:val="num" w:pos="1800"/>
        </w:tabs>
        <w:ind w:left="1800" w:hanging="360"/>
      </w:pPr>
      <w:rPr>
        <w:rFonts w:ascii="Courier New" w:hAnsi="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626670F"/>
    <w:multiLevelType w:val="hybridMultilevel"/>
    <w:tmpl w:val="CE90291A"/>
    <w:lvl w:ilvl="0" w:tplc="0410000F">
      <w:start w:val="1"/>
      <w:numFmt w:val="decimal"/>
      <w:lvlText w:val="%1."/>
      <w:lvlJc w:val="left"/>
      <w:pPr>
        <w:tabs>
          <w:tab w:val="num" w:pos="360"/>
        </w:tabs>
        <w:ind w:left="360" w:hanging="360"/>
      </w:pPr>
      <w:rPr>
        <w:rFonts w:ascii="Times New Roman" w:hAnsi="Times New Roman" w:cs="Times New Roman"/>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187573F0"/>
    <w:multiLevelType w:val="hybridMultilevel"/>
    <w:tmpl w:val="091270EC"/>
    <w:lvl w:ilvl="0" w:tplc="0410000F">
      <w:start w:val="1"/>
      <w:numFmt w:val="decimal"/>
      <w:lvlText w:val="%1."/>
      <w:lvlJc w:val="left"/>
      <w:pPr>
        <w:tabs>
          <w:tab w:val="num" w:pos="720"/>
        </w:tabs>
        <w:ind w:left="720" w:hanging="360"/>
      </w:pPr>
      <w:rPr>
        <w:rFonts w:ascii="Times New Roman" w:hAnsi="Times New Roman" w:cs="Times New Roman"/>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1AB962C3"/>
    <w:multiLevelType w:val="hybridMultilevel"/>
    <w:tmpl w:val="778253A6"/>
    <w:lvl w:ilvl="0" w:tplc="31BC69D8">
      <w:start w:val="1"/>
      <w:numFmt w:val="upp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9" w15:restartNumberingAfterBreak="0">
    <w:nsid w:val="1C260780"/>
    <w:multiLevelType w:val="hybridMultilevel"/>
    <w:tmpl w:val="398C0F54"/>
    <w:lvl w:ilvl="0" w:tplc="327ADEA6">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1D48132B"/>
    <w:multiLevelType w:val="hybridMultilevel"/>
    <w:tmpl w:val="19DA083E"/>
    <w:lvl w:ilvl="0" w:tplc="EC3C41CA">
      <w:start w:val="2"/>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2FF4806"/>
    <w:multiLevelType w:val="hybridMultilevel"/>
    <w:tmpl w:val="C3A0896A"/>
    <w:lvl w:ilvl="0" w:tplc="0240AEBA">
      <w:start w:val="1"/>
      <w:numFmt w:val="bullet"/>
      <w:lvlText w:val=""/>
      <w:lvlJc w:val="left"/>
      <w:pPr>
        <w:ind w:left="1080" w:hanging="360"/>
      </w:pPr>
      <w:rPr>
        <w:rFonts w:ascii="Symbol" w:hAnsi="Symbol"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26815617"/>
    <w:multiLevelType w:val="hybridMultilevel"/>
    <w:tmpl w:val="3C5615CE"/>
    <w:lvl w:ilvl="0" w:tplc="0410000F">
      <w:start w:val="1"/>
      <w:numFmt w:val="decimal"/>
      <w:lvlText w:val="%1."/>
      <w:lvlJc w:val="left"/>
      <w:pPr>
        <w:ind w:left="1080" w:hanging="36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272C7DCC"/>
    <w:multiLevelType w:val="hybridMultilevel"/>
    <w:tmpl w:val="84426980"/>
    <w:lvl w:ilvl="0" w:tplc="79949A84">
      <w:start w:val="5"/>
      <w:numFmt w:val="decimal"/>
      <w:lvlText w:val="%1."/>
      <w:lvlJc w:val="left"/>
      <w:pPr>
        <w:ind w:left="114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B673D00"/>
    <w:multiLevelType w:val="hybridMultilevel"/>
    <w:tmpl w:val="2920290E"/>
    <w:lvl w:ilvl="0" w:tplc="70F63070">
      <w:start w:val="1"/>
      <w:numFmt w:val="upperLetter"/>
      <w:lvlText w:val="%1)"/>
      <w:lvlJc w:val="left"/>
      <w:pPr>
        <w:ind w:left="720" w:hanging="360"/>
      </w:pPr>
      <w:rPr>
        <w:rFonts w:ascii="Arial" w:eastAsia="Times New Roman"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D246FF3"/>
    <w:multiLevelType w:val="hybridMultilevel"/>
    <w:tmpl w:val="183C0A10"/>
    <w:lvl w:ilvl="0" w:tplc="9BFEFA1C">
      <w:start w:val="1"/>
      <w:numFmt w:val="decimal"/>
      <w:lvlText w:val="%1."/>
      <w:lvlJc w:val="left"/>
      <w:pPr>
        <w:tabs>
          <w:tab w:val="num" w:pos="360"/>
        </w:tabs>
        <w:ind w:left="360"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2EC4461A"/>
    <w:multiLevelType w:val="hybridMultilevel"/>
    <w:tmpl w:val="A8FC73EE"/>
    <w:lvl w:ilvl="0" w:tplc="04100003">
      <w:start w:val="1"/>
      <w:numFmt w:val="bullet"/>
      <w:lvlText w:val="o"/>
      <w:lvlJc w:val="left"/>
      <w:pPr>
        <w:ind w:left="107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EE42E21"/>
    <w:multiLevelType w:val="hybridMultilevel"/>
    <w:tmpl w:val="CC16F144"/>
    <w:lvl w:ilvl="0" w:tplc="A26A239C">
      <w:start w:val="1"/>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F9C2C04"/>
    <w:multiLevelType w:val="hybridMultilevel"/>
    <w:tmpl w:val="99B8A89A"/>
    <w:lvl w:ilvl="0" w:tplc="B3241894">
      <w:start w:val="1"/>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42E0A26"/>
    <w:multiLevelType w:val="hybridMultilevel"/>
    <w:tmpl w:val="F17CCFF8"/>
    <w:lvl w:ilvl="0" w:tplc="5114F74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373B026A"/>
    <w:multiLevelType w:val="hybridMultilevel"/>
    <w:tmpl w:val="A8BCB208"/>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1" w15:restartNumberingAfterBreak="0">
    <w:nsid w:val="3CDC71FE"/>
    <w:multiLevelType w:val="hybridMultilevel"/>
    <w:tmpl w:val="E3C46E44"/>
    <w:lvl w:ilvl="0" w:tplc="63343D84">
      <w:start w:val="1"/>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FDF125C"/>
    <w:multiLevelType w:val="hybridMultilevel"/>
    <w:tmpl w:val="F77A8978"/>
    <w:lvl w:ilvl="0" w:tplc="A81A9F3E">
      <w:start w:val="1"/>
      <w:numFmt w:val="decimal"/>
      <w:lvlText w:val="1%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4900925"/>
    <w:multiLevelType w:val="hybridMultilevel"/>
    <w:tmpl w:val="97286F7A"/>
    <w:lvl w:ilvl="0" w:tplc="04100011">
      <w:start w:val="1"/>
      <w:numFmt w:val="decimal"/>
      <w:lvlText w:val="%1)"/>
      <w:lvlJc w:val="left"/>
      <w:pPr>
        <w:tabs>
          <w:tab w:val="num" w:pos="720"/>
        </w:tabs>
        <w:ind w:left="720"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45480C79"/>
    <w:multiLevelType w:val="hybridMultilevel"/>
    <w:tmpl w:val="3CD4F2F0"/>
    <w:lvl w:ilvl="0" w:tplc="FB3027A6">
      <w:start w:val="1"/>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78338BB"/>
    <w:multiLevelType w:val="hybridMultilevel"/>
    <w:tmpl w:val="1EA8715C"/>
    <w:lvl w:ilvl="0" w:tplc="5114F74A">
      <w:start w:val="1"/>
      <w:numFmt w:val="decimal"/>
      <w:lvlText w:val="%1."/>
      <w:lvlJc w:val="left"/>
      <w:pPr>
        <w:ind w:left="1506"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6" w15:restartNumberingAfterBreak="0">
    <w:nsid w:val="4C0B00E9"/>
    <w:multiLevelType w:val="hybridMultilevel"/>
    <w:tmpl w:val="A5C4BA70"/>
    <w:lvl w:ilvl="0" w:tplc="EDA2FFD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C9A6571"/>
    <w:multiLevelType w:val="hybridMultilevel"/>
    <w:tmpl w:val="DB4CB6A8"/>
    <w:lvl w:ilvl="0" w:tplc="0450E542">
      <w:start w:val="1"/>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DFE4367"/>
    <w:multiLevelType w:val="hybridMultilevel"/>
    <w:tmpl w:val="12ACBF10"/>
    <w:lvl w:ilvl="0" w:tplc="98A43F96">
      <w:start w:val="1"/>
      <w:numFmt w:val="decimal"/>
      <w:lvlText w:val="%1."/>
      <w:lvlJc w:val="left"/>
      <w:pPr>
        <w:tabs>
          <w:tab w:val="num" w:pos="720"/>
        </w:tabs>
        <w:ind w:left="720"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29" w15:restartNumberingAfterBreak="0">
    <w:nsid w:val="4E55648C"/>
    <w:multiLevelType w:val="hybridMultilevel"/>
    <w:tmpl w:val="117ABD64"/>
    <w:lvl w:ilvl="0" w:tplc="0410000F">
      <w:start w:val="1"/>
      <w:numFmt w:val="decimal"/>
      <w:lvlText w:val="%1."/>
      <w:lvlJc w:val="left"/>
      <w:pPr>
        <w:tabs>
          <w:tab w:val="num" w:pos="720"/>
        </w:tabs>
        <w:ind w:left="720" w:hanging="360"/>
      </w:pPr>
      <w:rPr>
        <w:rFonts w:ascii="Times New Roman" w:hAnsi="Times New Roman" w:cs="Times New Roman"/>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30" w15:restartNumberingAfterBreak="0">
    <w:nsid w:val="4EB363C6"/>
    <w:multiLevelType w:val="hybridMultilevel"/>
    <w:tmpl w:val="EF24E4C2"/>
    <w:lvl w:ilvl="0" w:tplc="0410000F">
      <w:start w:val="1"/>
      <w:numFmt w:val="decimal"/>
      <w:lvlText w:val="%1."/>
      <w:lvlJc w:val="left"/>
      <w:pPr>
        <w:tabs>
          <w:tab w:val="num" w:pos="720"/>
        </w:tabs>
        <w:ind w:left="720" w:hanging="360"/>
      </w:pPr>
      <w:rPr>
        <w:rFonts w:ascii="Times New Roman" w:hAnsi="Times New Roman" w:cs="Times New Roman"/>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31" w15:restartNumberingAfterBreak="0">
    <w:nsid w:val="54B1629F"/>
    <w:multiLevelType w:val="hybridMultilevel"/>
    <w:tmpl w:val="793E9F76"/>
    <w:lvl w:ilvl="0" w:tplc="0410000F">
      <w:start w:val="1"/>
      <w:numFmt w:val="decimal"/>
      <w:lvlText w:val="%1."/>
      <w:lvlJc w:val="left"/>
      <w:pPr>
        <w:tabs>
          <w:tab w:val="num" w:pos="360"/>
        </w:tabs>
        <w:ind w:left="360" w:hanging="360"/>
      </w:pPr>
      <w:rPr>
        <w:rFonts w:ascii="Times New Roman" w:hAnsi="Times New Roman" w:cs="Times New Roman"/>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360"/>
        </w:tabs>
        <w:ind w:left="36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32" w15:restartNumberingAfterBreak="0">
    <w:nsid w:val="587A0B8C"/>
    <w:multiLevelType w:val="hybridMultilevel"/>
    <w:tmpl w:val="D6FE5C5E"/>
    <w:lvl w:ilvl="0" w:tplc="09AA14EA">
      <w:start w:val="1"/>
      <w:numFmt w:val="lowerLetter"/>
      <w:lvlText w:val="%1)"/>
      <w:lvlJc w:val="left"/>
      <w:pPr>
        <w:tabs>
          <w:tab w:val="num" w:pos="786"/>
        </w:tabs>
        <w:ind w:left="786" w:hanging="360"/>
      </w:pPr>
      <w:rPr>
        <w:rFonts w:ascii="Times New Roman" w:hAnsi="Times New Roman" w:cs="Times New Roman" w:hint="default"/>
      </w:rPr>
    </w:lvl>
    <w:lvl w:ilvl="1" w:tplc="04100019">
      <w:start w:val="1"/>
      <w:numFmt w:val="lowerLetter"/>
      <w:lvlText w:val="%2."/>
      <w:lvlJc w:val="left"/>
      <w:pPr>
        <w:tabs>
          <w:tab w:val="num" w:pos="1506"/>
        </w:tabs>
        <w:ind w:left="1506" w:hanging="360"/>
      </w:pPr>
      <w:rPr>
        <w:rFonts w:ascii="Times New Roman" w:hAnsi="Times New Roman" w:cs="Times New Roman"/>
      </w:rPr>
    </w:lvl>
    <w:lvl w:ilvl="2" w:tplc="0410001B">
      <w:start w:val="1"/>
      <w:numFmt w:val="lowerRoman"/>
      <w:lvlText w:val="%3."/>
      <w:lvlJc w:val="right"/>
      <w:pPr>
        <w:tabs>
          <w:tab w:val="num" w:pos="2226"/>
        </w:tabs>
        <w:ind w:left="2226" w:hanging="180"/>
      </w:pPr>
      <w:rPr>
        <w:rFonts w:ascii="Times New Roman" w:hAnsi="Times New Roman" w:cs="Times New Roman"/>
      </w:rPr>
    </w:lvl>
    <w:lvl w:ilvl="3" w:tplc="0410000F">
      <w:start w:val="1"/>
      <w:numFmt w:val="decimal"/>
      <w:lvlText w:val="%4."/>
      <w:lvlJc w:val="left"/>
      <w:pPr>
        <w:tabs>
          <w:tab w:val="num" w:pos="2946"/>
        </w:tabs>
        <w:ind w:left="2946" w:hanging="360"/>
      </w:pPr>
      <w:rPr>
        <w:rFonts w:ascii="Times New Roman" w:hAnsi="Times New Roman" w:cs="Times New Roman"/>
      </w:rPr>
    </w:lvl>
    <w:lvl w:ilvl="4" w:tplc="04100019">
      <w:start w:val="1"/>
      <w:numFmt w:val="lowerLetter"/>
      <w:lvlText w:val="%5."/>
      <w:lvlJc w:val="left"/>
      <w:pPr>
        <w:tabs>
          <w:tab w:val="num" w:pos="3666"/>
        </w:tabs>
        <w:ind w:left="3666" w:hanging="360"/>
      </w:pPr>
      <w:rPr>
        <w:rFonts w:ascii="Times New Roman" w:hAnsi="Times New Roman" w:cs="Times New Roman"/>
      </w:rPr>
    </w:lvl>
    <w:lvl w:ilvl="5" w:tplc="0410001B">
      <w:start w:val="1"/>
      <w:numFmt w:val="lowerRoman"/>
      <w:lvlText w:val="%6."/>
      <w:lvlJc w:val="right"/>
      <w:pPr>
        <w:tabs>
          <w:tab w:val="num" w:pos="4386"/>
        </w:tabs>
        <w:ind w:left="4386" w:hanging="180"/>
      </w:pPr>
      <w:rPr>
        <w:rFonts w:ascii="Times New Roman" w:hAnsi="Times New Roman" w:cs="Times New Roman"/>
      </w:rPr>
    </w:lvl>
    <w:lvl w:ilvl="6" w:tplc="0410000F">
      <w:start w:val="1"/>
      <w:numFmt w:val="decimal"/>
      <w:lvlText w:val="%7."/>
      <w:lvlJc w:val="left"/>
      <w:pPr>
        <w:tabs>
          <w:tab w:val="num" w:pos="5106"/>
        </w:tabs>
        <w:ind w:left="5106" w:hanging="360"/>
      </w:pPr>
      <w:rPr>
        <w:rFonts w:ascii="Times New Roman" w:hAnsi="Times New Roman" w:cs="Times New Roman"/>
      </w:rPr>
    </w:lvl>
    <w:lvl w:ilvl="7" w:tplc="04100019">
      <w:start w:val="1"/>
      <w:numFmt w:val="lowerLetter"/>
      <w:lvlText w:val="%8."/>
      <w:lvlJc w:val="left"/>
      <w:pPr>
        <w:tabs>
          <w:tab w:val="num" w:pos="5826"/>
        </w:tabs>
        <w:ind w:left="5826" w:hanging="360"/>
      </w:pPr>
      <w:rPr>
        <w:rFonts w:ascii="Times New Roman" w:hAnsi="Times New Roman" w:cs="Times New Roman"/>
      </w:rPr>
    </w:lvl>
    <w:lvl w:ilvl="8" w:tplc="0410001B">
      <w:start w:val="1"/>
      <w:numFmt w:val="lowerRoman"/>
      <w:lvlText w:val="%9."/>
      <w:lvlJc w:val="right"/>
      <w:pPr>
        <w:tabs>
          <w:tab w:val="num" w:pos="6546"/>
        </w:tabs>
        <w:ind w:left="6546" w:hanging="180"/>
      </w:pPr>
      <w:rPr>
        <w:rFonts w:ascii="Times New Roman" w:hAnsi="Times New Roman" w:cs="Times New Roman"/>
      </w:rPr>
    </w:lvl>
  </w:abstractNum>
  <w:abstractNum w:abstractNumId="33" w15:restartNumberingAfterBreak="0">
    <w:nsid w:val="58F14C60"/>
    <w:multiLevelType w:val="hybridMultilevel"/>
    <w:tmpl w:val="31D296B8"/>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4" w15:restartNumberingAfterBreak="0">
    <w:nsid w:val="5F533423"/>
    <w:multiLevelType w:val="hybridMultilevel"/>
    <w:tmpl w:val="C8B8EC86"/>
    <w:lvl w:ilvl="0" w:tplc="0410000F">
      <w:start w:val="1"/>
      <w:numFmt w:val="decimal"/>
      <w:lvlText w:val="%1."/>
      <w:lvlJc w:val="left"/>
      <w:pPr>
        <w:ind w:left="1080" w:hanging="360"/>
      </w:pPr>
      <w:rPr>
        <w:rFonts w:hint="default"/>
      </w:rPr>
    </w:lvl>
    <w:lvl w:ilvl="1" w:tplc="B824C30E">
      <w:numFmt w:val="bullet"/>
      <w:lvlText w:val="-"/>
      <w:lvlJc w:val="left"/>
      <w:pPr>
        <w:ind w:left="1800" w:hanging="360"/>
      </w:pPr>
      <w:rPr>
        <w:rFonts w:ascii="Times New Roman" w:eastAsia="Times New Roman" w:hAnsi="Times New Roman" w:cs="Times New Roman" w:hint="default"/>
      </w:r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5" w15:restartNumberingAfterBreak="0">
    <w:nsid w:val="64B2546D"/>
    <w:multiLevelType w:val="hybridMultilevel"/>
    <w:tmpl w:val="B412A1C4"/>
    <w:lvl w:ilvl="0" w:tplc="0410000F">
      <w:start w:val="1"/>
      <w:numFmt w:val="decimal"/>
      <w:lvlText w:val="%1."/>
      <w:lvlJc w:val="left"/>
      <w:pPr>
        <w:tabs>
          <w:tab w:val="num" w:pos="644"/>
        </w:tabs>
        <w:ind w:left="644" w:hanging="360"/>
      </w:pPr>
    </w:lvl>
    <w:lvl w:ilvl="1" w:tplc="04100019">
      <w:start w:val="1"/>
      <w:numFmt w:val="lowerLetter"/>
      <w:lvlText w:val="%2."/>
      <w:lvlJc w:val="left"/>
      <w:pPr>
        <w:tabs>
          <w:tab w:val="num" w:pos="1364"/>
        </w:tabs>
        <w:ind w:left="1364" w:hanging="360"/>
      </w:pPr>
      <w:rPr>
        <w:rFonts w:ascii="Times New Roman" w:hAnsi="Times New Roman" w:cs="Times New Roman"/>
      </w:rPr>
    </w:lvl>
    <w:lvl w:ilvl="2" w:tplc="0410001B">
      <w:start w:val="1"/>
      <w:numFmt w:val="lowerRoman"/>
      <w:lvlText w:val="%3."/>
      <w:lvlJc w:val="right"/>
      <w:pPr>
        <w:tabs>
          <w:tab w:val="num" w:pos="2084"/>
        </w:tabs>
        <w:ind w:left="2084" w:hanging="180"/>
      </w:pPr>
      <w:rPr>
        <w:rFonts w:ascii="Times New Roman" w:hAnsi="Times New Roman" w:cs="Times New Roman"/>
      </w:rPr>
    </w:lvl>
    <w:lvl w:ilvl="3" w:tplc="0410000F">
      <w:start w:val="1"/>
      <w:numFmt w:val="decimal"/>
      <w:lvlText w:val="%4."/>
      <w:lvlJc w:val="left"/>
      <w:pPr>
        <w:tabs>
          <w:tab w:val="num" w:pos="2804"/>
        </w:tabs>
        <w:ind w:left="2804" w:hanging="360"/>
      </w:pPr>
      <w:rPr>
        <w:rFonts w:ascii="Times New Roman" w:hAnsi="Times New Roman" w:cs="Times New Roman"/>
      </w:rPr>
    </w:lvl>
    <w:lvl w:ilvl="4" w:tplc="04100019">
      <w:start w:val="1"/>
      <w:numFmt w:val="lowerLetter"/>
      <w:lvlText w:val="%5."/>
      <w:lvlJc w:val="left"/>
      <w:pPr>
        <w:tabs>
          <w:tab w:val="num" w:pos="3524"/>
        </w:tabs>
        <w:ind w:left="3524" w:hanging="360"/>
      </w:pPr>
      <w:rPr>
        <w:rFonts w:ascii="Times New Roman" w:hAnsi="Times New Roman" w:cs="Times New Roman"/>
      </w:rPr>
    </w:lvl>
    <w:lvl w:ilvl="5" w:tplc="0410001B">
      <w:start w:val="1"/>
      <w:numFmt w:val="lowerRoman"/>
      <w:lvlText w:val="%6."/>
      <w:lvlJc w:val="right"/>
      <w:pPr>
        <w:tabs>
          <w:tab w:val="num" w:pos="4244"/>
        </w:tabs>
        <w:ind w:left="4244" w:hanging="180"/>
      </w:pPr>
      <w:rPr>
        <w:rFonts w:ascii="Times New Roman" w:hAnsi="Times New Roman" w:cs="Times New Roman"/>
      </w:rPr>
    </w:lvl>
    <w:lvl w:ilvl="6" w:tplc="0410000F">
      <w:start w:val="1"/>
      <w:numFmt w:val="decimal"/>
      <w:lvlText w:val="%7."/>
      <w:lvlJc w:val="left"/>
      <w:pPr>
        <w:tabs>
          <w:tab w:val="num" w:pos="4964"/>
        </w:tabs>
        <w:ind w:left="4964" w:hanging="360"/>
      </w:pPr>
      <w:rPr>
        <w:rFonts w:ascii="Times New Roman" w:hAnsi="Times New Roman" w:cs="Times New Roman"/>
      </w:rPr>
    </w:lvl>
    <w:lvl w:ilvl="7" w:tplc="04100019">
      <w:start w:val="1"/>
      <w:numFmt w:val="lowerLetter"/>
      <w:lvlText w:val="%8."/>
      <w:lvlJc w:val="left"/>
      <w:pPr>
        <w:tabs>
          <w:tab w:val="num" w:pos="5684"/>
        </w:tabs>
        <w:ind w:left="5684" w:hanging="360"/>
      </w:pPr>
      <w:rPr>
        <w:rFonts w:ascii="Times New Roman" w:hAnsi="Times New Roman" w:cs="Times New Roman"/>
      </w:rPr>
    </w:lvl>
    <w:lvl w:ilvl="8" w:tplc="0410001B">
      <w:start w:val="1"/>
      <w:numFmt w:val="lowerRoman"/>
      <w:lvlText w:val="%9."/>
      <w:lvlJc w:val="right"/>
      <w:pPr>
        <w:tabs>
          <w:tab w:val="num" w:pos="6404"/>
        </w:tabs>
        <w:ind w:left="6404" w:hanging="180"/>
      </w:pPr>
      <w:rPr>
        <w:rFonts w:ascii="Times New Roman" w:hAnsi="Times New Roman" w:cs="Times New Roman"/>
      </w:rPr>
    </w:lvl>
  </w:abstractNum>
  <w:abstractNum w:abstractNumId="36" w15:restartNumberingAfterBreak="0">
    <w:nsid w:val="6BFA35F0"/>
    <w:multiLevelType w:val="hybridMultilevel"/>
    <w:tmpl w:val="F5566848"/>
    <w:lvl w:ilvl="0" w:tplc="0410000F">
      <w:start w:val="1"/>
      <w:numFmt w:val="decimal"/>
      <w:lvlText w:val="%1."/>
      <w:lvlJc w:val="left"/>
      <w:pPr>
        <w:ind w:left="1080" w:hanging="360"/>
      </w:pPr>
      <w:rPr>
        <w:rFonts w:hint="default"/>
      </w:rPr>
    </w:lvl>
    <w:lvl w:ilvl="1" w:tplc="B824C30E">
      <w:numFmt w:val="bullet"/>
      <w:lvlText w:val="-"/>
      <w:lvlJc w:val="left"/>
      <w:pPr>
        <w:ind w:left="1800" w:hanging="360"/>
      </w:pPr>
      <w:rPr>
        <w:rFonts w:ascii="Times New Roman" w:eastAsia="Times New Roman" w:hAnsi="Times New Roman" w:cs="Times New Roman" w:hint="default"/>
      </w:rPr>
    </w:lvl>
    <w:lvl w:ilvl="2" w:tplc="0410000B">
      <w:start w:val="1"/>
      <w:numFmt w:val="bullet"/>
      <w:lvlText w:val=""/>
      <w:lvlJc w:val="left"/>
      <w:pPr>
        <w:ind w:left="2520" w:hanging="180"/>
      </w:pPr>
      <w:rPr>
        <w:rFonts w:ascii="Wingdings" w:hAnsi="Wingdings"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7" w15:restartNumberingAfterBreak="0">
    <w:nsid w:val="722D0487"/>
    <w:multiLevelType w:val="hybridMultilevel"/>
    <w:tmpl w:val="F77264C6"/>
    <w:lvl w:ilvl="0" w:tplc="9508D5C8">
      <w:start w:val="16"/>
      <w:numFmt w:val="bullet"/>
      <w:lvlText w:val="-"/>
      <w:lvlJc w:val="left"/>
      <w:pPr>
        <w:tabs>
          <w:tab w:val="num" w:pos="786"/>
        </w:tabs>
        <w:ind w:left="786" w:hanging="360"/>
      </w:pPr>
      <w:rPr>
        <w:rFonts w:ascii="Arial" w:eastAsia="Times New Roman" w:hAnsi="Arial" w:hint="default"/>
      </w:rPr>
    </w:lvl>
    <w:lvl w:ilvl="1" w:tplc="04100001">
      <w:start w:val="1"/>
      <w:numFmt w:val="bullet"/>
      <w:lvlText w:val=""/>
      <w:lvlJc w:val="left"/>
      <w:pPr>
        <w:tabs>
          <w:tab w:val="num" w:pos="1506"/>
        </w:tabs>
        <w:ind w:left="1506" w:hanging="360"/>
      </w:pPr>
      <w:rPr>
        <w:rFonts w:ascii="Symbol" w:hAnsi="Symbol" w:hint="default"/>
      </w:rPr>
    </w:lvl>
    <w:lvl w:ilvl="2" w:tplc="04100005">
      <w:start w:val="1"/>
      <w:numFmt w:val="bullet"/>
      <w:lvlText w:val=""/>
      <w:lvlJc w:val="left"/>
      <w:pPr>
        <w:tabs>
          <w:tab w:val="num" w:pos="2226"/>
        </w:tabs>
        <w:ind w:left="2226" w:hanging="360"/>
      </w:pPr>
      <w:rPr>
        <w:rFonts w:ascii="Wingdings" w:hAnsi="Wingdings" w:hint="default"/>
      </w:rPr>
    </w:lvl>
    <w:lvl w:ilvl="3" w:tplc="04100001">
      <w:start w:val="1"/>
      <w:numFmt w:val="bullet"/>
      <w:lvlText w:val=""/>
      <w:lvlJc w:val="left"/>
      <w:pPr>
        <w:tabs>
          <w:tab w:val="num" w:pos="2946"/>
        </w:tabs>
        <w:ind w:left="2946" w:hanging="360"/>
      </w:pPr>
      <w:rPr>
        <w:rFonts w:ascii="Symbol" w:hAnsi="Symbol" w:hint="default"/>
      </w:rPr>
    </w:lvl>
    <w:lvl w:ilvl="4" w:tplc="04100003">
      <w:start w:val="1"/>
      <w:numFmt w:val="bullet"/>
      <w:lvlText w:val="o"/>
      <w:lvlJc w:val="left"/>
      <w:pPr>
        <w:tabs>
          <w:tab w:val="num" w:pos="3666"/>
        </w:tabs>
        <w:ind w:left="3666" w:hanging="360"/>
      </w:pPr>
      <w:rPr>
        <w:rFonts w:ascii="Courier New" w:hAnsi="Courier New" w:hint="default"/>
      </w:rPr>
    </w:lvl>
    <w:lvl w:ilvl="5" w:tplc="04100005">
      <w:start w:val="1"/>
      <w:numFmt w:val="bullet"/>
      <w:lvlText w:val=""/>
      <w:lvlJc w:val="left"/>
      <w:pPr>
        <w:tabs>
          <w:tab w:val="num" w:pos="4386"/>
        </w:tabs>
        <w:ind w:left="4386" w:hanging="360"/>
      </w:pPr>
      <w:rPr>
        <w:rFonts w:ascii="Wingdings" w:hAnsi="Wingdings" w:hint="default"/>
      </w:rPr>
    </w:lvl>
    <w:lvl w:ilvl="6" w:tplc="04100001">
      <w:start w:val="1"/>
      <w:numFmt w:val="bullet"/>
      <w:lvlText w:val=""/>
      <w:lvlJc w:val="left"/>
      <w:pPr>
        <w:tabs>
          <w:tab w:val="num" w:pos="5106"/>
        </w:tabs>
        <w:ind w:left="5106" w:hanging="360"/>
      </w:pPr>
      <w:rPr>
        <w:rFonts w:ascii="Symbol" w:hAnsi="Symbol" w:hint="default"/>
      </w:rPr>
    </w:lvl>
    <w:lvl w:ilvl="7" w:tplc="04100003">
      <w:start w:val="1"/>
      <w:numFmt w:val="bullet"/>
      <w:lvlText w:val="o"/>
      <w:lvlJc w:val="left"/>
      <w:pPr>
        <w:tabs>
          <w:tab w:val="num" w:pos="5826"/>
        </w:tabs>
        <w:ind w:left="5826" w:hanging="360"/>
      </w:pPr>
      <w:rPr>
        <w:rFonts w:ascii="Courier New" w:hAnsi="Courier New" w:hint="default"/>
      </w:rPr>
    </w:lvl>
    <w:lvl w:ilvl="8" w:tplc="04100005">
      <w:start w:val="1"/>
      <w:numFmt w:val="bullet"/>
      <w:lvlText w:val=""/>
      <w:lvlJc w:val="left"/>
      <w:pPr>
        <w:tabs>
          <w:tab w:val="num" w:pos="6546"/>
        </w:tabs>
        <w:ind w:left="6546" w:hanging="360"/>
      </w:pPr>
      <w:rPr>
        <w:rFonts w:ascii="Wingdings" w:hAnsi="Wingdings" w:hint="default"/>
      </w:rPr>
    </w:lvl>
  </w:abstractNum>
  <w:abstractNum w:abstractNumId="38" w15:restartNumberingAfterBreak="0">
    <w:nsid w:val="774D1C34"/>
    <w:multiLevelType w:val="hybridMultilevel"/>
    <w:tmpl w:val="74F0A620"/>
    <w:lvl w:ilvl="0" w:tplc="6A9C769A">
      <w:start w:val="1"/>
      <w:numFmt w:val="lowerLetter"/>
      <w:lvlText w:val="%1)"/>
      <w:lvlJc w:val="left"/>
      <w:pPr>
        <w:tabs>
          <w:tab w:val="num" w:pos="360"/>
        </w:tabs>
        <w:ind w:left="360" w:hanging="360"/>
      </w:pPr>
      <w:rPr>
        <w:rFonts w:ascii="Times New Roman" w:hAnsi="Times New Roman" w:cs="Times New Roman" w:hint="default"/>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39" w15:restartNumberingAfterBreak="0">
    <w:nsid w:val="79FD40EE"/>
    <w:multiLevelType w:val="hybridMultilevel"/>
    <w:tmpl w:val="457C225A"/>
    <w:lvl w:ilvl="0" w:tplc="5A70EA30">
      <w:start w:val="1"/>
      <w:numFmt w:val="lowerLetter"/>
      <w:lvlText w:val="%1)"/>
      <w:lvlJc w:val="left"/>
      <w:pPr>
        <w:tabs>
          <w:tab w:val="num" w:pos="720"/>
        </w:tabs>
        <w:ind w:left="720" w:hanging="360"/>
      </w:pPr>
      <w:rPr>
        <w:rFonts w:ascii="Times New Roman" w:hAnsi="Times New Roman" w:cs="Times New Roman" w:hint="default"/>
      </w:rPr>
    </w:lvl>
    <w:lvl w:ilvl="1" w:tplc="04100019">
      <w:start w:val="1"/>
      <w:numFmt w:val="lowerLetter"/>
      <w:lvlText w:val="%2."/>
      <w:lvlJc w:val="left"/>
      <w:pPr>
        <w:tabs>
          <w:tab w:val="num" w:pos="1800"/>
        </w:tabs>
        <w:ind w:left="1800" w:hanging="360"/>
      </w:pPr>
      <w:rPr>
        <w:rFonts w:ascii="Times New Roman" w:hAnsi="Times New Roman" w:cs="Times New Roman"/>
      </w:rPr>
    </w:lvl>
    <w:lvl w:ilvl="2" w:tplc="0410001B">
      <w:start w:val="1"/>
      <w:numFmt w:val="lowerRoman"/>
      <w:lvlText w:val="%3."/>
      <w:lvlJc w:val="right"/>
      <w:pPr>
        <w:tabs>
          <w:tab w:val="num" w:pos="2520"/>
        </w:tabs>
        <w:ind w:left="2520" w:hanging="180"/>
      </w:pPr>
      <w:rPr>
        <w:rFonts w:ascii="Times New Roman" w:hAnsi="Times New Roman" w:cs="Times New Roman"/>
      </w:rPr>
    </w:lvl>
    <w:lvl w:ilvl="3" w:tplc="0410000F">
      <w:start w:val="1"/>
      <w:numFmt w:val="decimal"/>
      <w:lvlText w:val="%4."/>
      <w:lvlJc w:val="left"/>
      <w:pPr>
        <w:tabs>
          <w:tab w:val="num" w:pos="3240"/>
        </w:tabs>
        <w:ind w:left="3240" w:hanging="360"/>
      </w:pPr>
      <w:rPr>
        <w:rFonts w:ascii="Times New Roman" w:hAnsi="Times New Roman" w:cs="Times New Roman"/>
      </w:rPr>
    </w:lvl>
    <w:lvl w:ilvl="4" w:tplc="04100019">
      <w:start w:val="1"/>
      <w:numFmt w:val="lowerLetter"/>
      <w:lvlText w:val="%5."/>
      <w:lvlJc w:val="left"/>
      <w:pPr>
        <w:tabs>
          <w:tab w:val="num" w:pos="3960"/>
        </w:tabs>
        <w:ind w:left="3960" w:hanging="360"/>
      </w:pPr>
      <w:rPr>
        <w:rFonts w:ascii="Times New Roman" w:hAnsi="Times New Roman" w:cs="Times New Roman"/>
      </w:rPr>
    </w:lvl>
    <w:lvl w:ilvl="5" w:tplc="0410001B">
      <w:start w:val="1"/>
      <w:numFmt w:val="lowerRoman"/>
      <w:lvlText w:val="%6."/>
      <w:lvlJc w:val="right"/>
      <w:pPr>
        <w:tabs>
          <w:tab w:val="num" w:pos="4680"/>
        </w:tabs>
        <w:ind w:left="4680" w:hanging="180"/>
      </w:pPr>
      <w:rPr>
        <w:rFonts w:ascii="Times New Roman" w:hAnsi="Times New Roman" w:cs="Times New Roman"/>
      </w:rPr>
    </w:lvl>
    <w:lvl w:ilvl="6" w:tplc="0410000F">
      <w:start w:val="1"/>
      <w:numFmt w:val="decimal"/>
      <w:lvlText w:val="%7."/>
      <w:lvlJc w:val="left"/>
      <w:pPr>
        <w:tabs>
          <w:tab w:val="num" w:pos="5400"/>
        </w:tabs>
        <w:ind w:left="5400" w:hanging="360"/>
      </w:pPr>
      <w:rPr>
        <w:rFonts w:ascii="Times New Roman" w:hAnsi="Times New Roman" w:cs="Times New Roman"/>
      </w:rPr>
    </w:lvl>
    <w:lvl w:ilvl="7" w:tplc="04100019">
      <w:start w:val="1"/>
      <w:numFmt w:val="lowerLetter"/>
      <w:lvlText w:val="%8."/>
      <w:lvlJc w:val="left"/>
      <w:pPr>
        <w:tabs>
          <w:tab w:val="num" w:pos="6120"/>
        </w:tabs>
        <w:ind w:left="6120" w:hanging="360"/>
      </w:pPr>
      <w:rPr>
        <w:rFonts w:ascii="Times New Roman" w:hAnsi="Times New Roman" w:cs="Times New Roman"/>
      </w:rPr>
    </w:lvl>
    <w:lvl w:ilvl="8" w:tplc="0410001B">
      <w:start w:val="1"/>
      <w:numFmt w:val="lowerRoman"/>
      <w:lvlText w:val="%9."/>
      <w:lvlJc w:val="right"/>
      <w:pPr>
        <w:tabs>
          <w:tab w:val="num" w:pos="6840"/>
        </w:tabs>
        <w:ind w:left="6840" w:hanging="180"/>
      </w:pPr>
      <w:rPr>
        <w:rFonts w:ascii="Times New Roman" w:hAnsi="Times New Roman" w:cs="Times New Roman"/>
      </w:rPr>
    </w:lvl>
  </w:abstractNum>
  <w:abstractNum w:abstractNumId="40" w15:restartNumberingAfterBreak="0">
    <w:nsid w:val="7B471E76"/>
    <w:multiLevelType w:val="hybridMultilevel"/>
    <w:tmpl w:val="B23C5C40"/>
    <w:lvl w:ilvl="0" w:tplc="04100017">
      <w:start w:val="1"/>
      <w:numFmt w:val="lowerLetter"/>
      <w:lvlText w:val="%1)"/>
      <w:lvlJc w:val="left"/>
      <w:pPr>
        <w:ind w:left="1482" w:hanging="360"/>
      </w:pPr>
    </w:lvl>
    <w:lvl w:ilvl="1" w:tplc="04100019" w:tentative="1">
      <w:start w:val="1"/>
      <w:numFmt w:val="lowerLetter"/>
      <w:lvlText w:val="%2."/>
      <w:lvlJc w:val="left"/>
      <w:pPr>
        <w:ind w:left="2202" w:hanging="360"/>
      </w:pPr>
    </w:lvl>
    <w:lvl w:ilvl="2" w:tplc="0410001B" w:tentative="1">
      <w:start w:val="1"/>
      <w:numFmt w:val="lowerRoman"/>
      <w:lvlText w:val="%3."/>
      <w:lvlJc w:val="right"/>
      <w:pPr>
        <w:ind w:left="2922" w:hanging="180"/>
      </w:pPr>
    </w:lvl>
    <w:lvl w:ilvl="3" w:tplc="0410000F" w:tentative="1">
      <w:start w:val="1"/>
      <w:numFmt w:val="decimal"/>
      <w:lvlText w:val="%4."/>
      <w:lvlJc w:val="left"/>
      <w:pPr>
        <w:ind w:left="3642" w:hanging="360"/>
      </w:pPr>
    </w:lvl>
    <w:lvl w:ilvl="4" w:tplc="04100019" w:tentative="1">
      <w:start w:val="1"/>
      <w:numFmt w:val="lowerLetter"/>
      <w:lvlText w:val="%5."/>
      <w:lvlJc w:val="left"/>
      <w:pPr>
        <w:ind w:left="4362" w:hanging="360"/>
      </w:pPr>
    </w:lvl>
    <w:lvl w:ilvl="5" w:tplc="0410001B" w:tentative="1">
      <w:start w:val="1"/>
      <w:numFmt w:val="lowerRoman"/>
      <w:lvlText w:val="%6."/>
      <w:lvlJc w:val="right"/>
      <w:pPr>
        <w:ind w:left="5082" w:hanging="180"/>
      </w:pPr>
    </w:lvl>
    <w:lvl w:ilvl="6" w:tplc="0410000F" w:tentative="1">
      <w:start w:val="1"/>
      <w:numFmt w:val="decimal"/>
      <w:lvlText w:val="%7."/>
      <w:lvlJc w:val="left"/>
      <w:pPr>
        <w:ind w:left="5802" w:hanging="360"/>
      </w:pPr>
    </w:lvl>
    <w:lvl w:ilvl="7" w:tplc="04100019" w:tentative="1">
      <w:start w:val="1"/>
      <w:numFmt w:val="lowerLetter"/>
      <w:lvlText w:val="%8."/>
      <w:lvlJc w:val="left"/>
      <w:pPr>
        <w:ind w:left="6522" w:hanging="360"/>
      </w:pPr>
    </w:lvl>
    <w:lvl w:ilvl="8" w:tplc="0410001B" w:tentative="1">
      <w:start w:val="1"/>
      <w:numFmt w:val="lowerRoman"/>
      <w:lvlText w:val="%9."/>
      <w:lvlJc w:val="right"/>
      <w:pPr>
        <w:ind w:left="7242" w:hanging="180"/>
      </w:pPr>
    </w:lvl>
  </w:abstractNum>
  <w:num w:numId="1">
    <w:abstractNumId w:val="5"/>
  </w:num>
  <w:num w:numId="2">
    <w:abstractNumId w:val="28"/>
  </w:num>
  <w:num w:numId="3">
    <w:abstractNumId w:val="35"/>
  </w:num>
  <w:num w:numId="4">
    <w:abstractNumId w:val="0"/>
  </w:num>
  <w:num w:numId="5">
    <w:abstractNumId w:val="39"/>
  </w:num>
  <w:num w:numId="6">
    <w:abstractNumId w:val="6"/>
  </w:num>
  <w:num w:numId="7">
    <w:abstractNumId w:val="7"/>
  </w:num>
  <w:num w:numId="8">
    <w:abstractNumId w:val="30"/>
  </w:num>
  <w:num w:numId="9">
    <w:abstractNumId w:val="31"/>
  </w:num>
  <w:num w:numId="10">
    <w:abstractNumId w:val="38"/>
  </w:num>
  <w:num w:numId="11">
    <w:abstractNumId w:val="29"/>
  </w:num>
  <w:num w:numId="12">
    <w:abstractNumId w:val="15"/>
  </w:num>
  <w:num w:numId="13">
    <w:abstractNumId w:val="37"/>
  </w:num>
  <w:num w:numId="14">
    <w:abstractNumId w:val="32"/>
  </w:num>
  <w:num w:numId="15">
    <w:abstractNumId w:val="23"/>
  </w:num>
  <w:num w:numId="16">
    <w:abstractNumId w:val="26"/>
  </w:num>
  <w:num w:numId="17">
    <w:abstractNumId w:val="16"/>
  </w:num>
  <w:num w:numId="18">
    <w:abstractNumId w:val="9"/>
  </w:num>
  <w:num w:numId="19">
    <w:abstractNumId w:val="19"/>
  </w:num>
  <w:num w:numId="20">
    <w:abstractNumId w:val="25"/>
  </w:num>
  <w:num w:numId="21">
    <w:abstractNumId w:val="12"/>
  </w:num>
  <w:num w:numId="22">
    <w:abstractNumId w:val="3"/>
  </w:num>
  <w:num w:numId="23">
    <w:abstractNumId w:val="34"/>
  </w:num>
  <w:num w:numId="24">
    <w:abstractNumId w:val="33"/>
  </w:num>
  <w:num w:numId="25">
    <w:abstractNumId w:val="40"/>
  </w:num>
  <w:num w:numId="26">
    <w:abstractNumId w:val="8"/>
  </w:num>
  <w:num w:numId="27">
    <w:abstractNumId w:val="17"/>
  </w:num>
  <w:num w:numId="28">
    <w:abstractNumId w:val="14"/>
  </w:num>
  <w:num w:numId="29">
    <w:abstractNumId w:val="36"/>
  </w:num>
  <w:num w:numId="30">
    <w:abstractNumId w:val="1"/>
  </w:num>
  <w:num w:numId="31">
    <w:abstractNumId w:val="22"/>
  </w:num>
  <w:num w:numId="32">
    <w:abstractNumId w:val="24"/>
  </w:num>
  <w:num w:numId="33">
    <w:abstractNumId w:val="13"/>
  </w:num>
  <w:num w:numId="34">
    <w:abstractNumId w:val="2"/>
  </w:num>
  <w:num w:numId="35">
    <w:abstractNumId w:val="27"/>
  </w:num>
  <w:num w:numId="36">
    <w:abstractNumId w:val="21"/>
  </w:num>
  <w:num w:numId="37">
    <w:abstractNumId w:val="18"/>
  </w:num>
  <w:num w:numId="38">
    <w:abstractNumId w:val="5"/>
  </w:num>
  <w:num w:numId="39">
    <w:abstractNumId w:val="11"/>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10"/>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4F4"/>
    <w:rsid w:val="00007381"/>
    <w:rsid w:val="00033201"/>
    <w:rsid w:val="0003733D"/>
    <w:rsid w:val="00055C86"/>
    <w:rsid w:val="00056BCB"/>
    <w:rsid w:val="00074A09"/>
    <w:rsid w:val="00091B2B"/>
    <w:rsid w:val="00095DF8"/>
    <w:rsid w:val="000A0B67"/>
    <w:rsid w:val="000B27AD"/>
    <w:rsid w:val="000C4BBA"/>
    <w:rsid w:val="000C7F70"/>
    <w:rsid w:val="000E63FE"/>
    <w:rsid w:val="000F42C6"/>
    <w:rsid w:val="001448AF"/>
    <w:rsid w:val="001706F9"/>
    <w:rsid w:val="00177E84"/>
    <w:rsid w:val="001909D0"/>
    <w:rsid w:val="001C7A0A"/>
    <w:rsid w:val="001D2CFD"/>
    <w:rsid w:val="001E12EB"/>
    <w:rsid w:val="001E3FFC"/>
    <w:rsid w:val="00201AB3"/>
    <w:rsid w:val="002060C7"/>
    <w:rsid w:val="002131D7"/>
    <w:rsid w:val="00233EE4"/>
    <w:rsid w:val="00234C61"/>
    <w:rsid w:val="00253244"/>
    <w:rsid w:val="002637C1"/>
    <w:rsid w:val="00265AA0"/>
    <w:rsid w:val="00267C81"/>
    <w:rsid w:val="00271949"/>
    <w:rsid w:val="00273FA6"/>
    <w:rsid w:val="00287C70"/>
    <w:rsid w:val="002A6C0C"/>
    <w:rsid w:val="002F2FD9"/>
    <w:rsid w:val="002F4B78"/>
    <w:rsid w:val="0031390A"/>
    <w:rsid w:val="003217C8"/>
    <w:rsid w:val="00366B2D"/>
    <w:rsid w:val="003A0D24"/>
    <w:rsid w:val="003B38F7"/>
    <w:rsid w:val="003B621F"/>
    <w:rsid w:val="003B665D"/>
    <w:rsid w:val="003B6B05"/>
    <w:rsid w:val="003D49F1"/>
    <w:rsid w:val="003E1949"/>
    <w:rsid w:val="00400151"/>
    <w:rsid w:val="004011DA"/>
    <w:rsid w:val="00455010"/>
    <w:rsid w:val="0046258E"/>
    <w:rsid w:val="00472791"/>
    <w:rsid w:val="00477396"/>
    <w:rsid w:val="00490AE7"/>
    <w:rsid w:val="00493E0C"/>
    <w:rsid w:val="004C6420"/>
    <w:rsid w:val="00505CA6"/>
    <w:rsid w:val="00530ED8"/>
    <w:rsid w:val="00531BC5"/>
    <w:rsid w:val="00580376"/>
    <w:rsid w:val="00582194"/>
    <w:rsid w:val="00584256"/>
    <w:rsid w:val="005924E1"/>
    <w:rsid w:val="00592E8A"/>
    <w:rsid w:val="005A7F74"/>
    <w:rsid w:val="005C2970"/>
    <w:rsid w:val="005D26B2"/>
    <w:rsid w:val="005D6DA8"/>
    <w:rsid w:val="00620189"/>
    <w:rsid w:val="00647059"/>
    <w:rsid w:val="006521ED"/>
    <w:rsid w:val="006713F8"/>
    <w:rsid w:val="006747A6"/>
    <w:rsid w:val="00682146"/>
    <w:rsid w:val="00684DAA"/>
    <w:rsid w:val="006A4AFF"/>
    <w:rsid w:val="006A61CA"/>
    <w:rsid w:val="006D2D1A"/>
    <w:rsid w:val="00700DB8"/>
    <w:rsid w:val="0070562D"/>
    <w:rsid w:val="007123B2"/>
    <w:rsid w:val="007147BC"/>
    <w:rsid w:val="00721001"/>
    <w:rsid w:val="00793C24"/>
    <w:rsid w:val="007A43C9"/>
    <w:rsid w:val="007D0092"/>
    <w:rsid w:val="007E2FDE"/>
    <w:rsid w:val="007E34E3"/>
    <w:rsid w:val="00804FB5"/>
    <w:rsid w:val="00815284"/>
    <w:rsid w:val="008164FF"/>
    <w:rsid w:val="00816F95"/>
    <w:rsid w:val="0084391F"/>
    <w:rsid w:val="00861D9D"/>
    <w:rsid w:val="008A3AB4"/>
    <w:rsid w:val="008B07BC"/>
    <w:rsid w:val="008D322F"/>
    <w:rsid w:val="008D667E"/>
    <w:rsid w:val="009058F1"/>
    <w:rsid w:val="00907AA2"/>
    <w:rsid w:val="009240BC"/>
    <w:rsid w:val="00932516"/>
    <w:rsid w:val="009403CD"/>
    <w:rsid w:val="00945360"/>
    <w:rsid w:val="00957297"/>
    <w:rsid w:val="00975D21"/>
    <w:rsid w:val="009C3971"/>
    <w:rsid w:val="009C75F2"/>
    <w:rsid w:val="009D2A83"/>
    <w:rsid w:val="009F245B"/>
    <w:rsid w:val="00A74760"/>
    <w:rsid w:val="00A83693"/>
    <w:rsid w:val="00AB0F50"/>
    <w:rsid w:val="00AB6B98"/>
    <w:rsid w:val="00AB758E"/>
    <w:rsid w:val="00AC1292"/>
    <w:rsid w:val="00AC7093"/>
    <w:rsid w:val="00AE335F"/>
    <w:rsid w:val="00AE7C79"/>
    <w:rsid w:val="00AF321C"/>
    <w:rsid w:val="00B15544"/>
    <w:rsid w:val="00B4437D"/>
    <w:rsid w:val="00B45AB1"/>
    <w:rsid w:val="00B94207"/>
    <w:rsid w:val="00BB2CAE"/>
    <w:rsid w:val="00BE6E26"/>
    <w:rsid w:val="00C0057D"/>
    <w:rsid w:val="00C02CB4"/>
    <w:rsid w:val="00C1619E"/>
    <w:rsid w:val="00C456DB"/>
    <w:rsid w:val="00C670AD"/>
    <w:rsid w:val="00C86ED0"/>
    <w:rsid w:val="00C96326"/>
    <w:rsid w:val="00CA64F4"/>
    <w:rsid w:val="00D11987"/>
    <w:rsid w:val="00D3090A"/>
    <w:rsid w:val="00D34B8D"/>
    <w:rsid w:val="00D612E2"/>
    <w:rsid w:val="00D90ACF"/>
    <w:rsid w:val="00D97F6D"/>
    <w:rsid w:val="00DA1EB6"/>
    <w:rsid w:val="00DA5644"/>
    <w:rsid w:val="00DB2C07"/>
    <w:rsid w:val="00DB7E59"/>
    <w:rsid w:val="00DC2459"/>
    <w:rsid w:val="00DC67E4"/>
    <w:rsid w:val="00DE4BB1"/>
    <w:rsid w:val="00E250D2"/>
    <w:rsid w:val="00E25212"/>
    <w:rsid w:val="00E325F0"/>
    <w:rsid w:val="00E355EB"/>
    <w:rsid w:val="00E35A02"/>
    <w:rsid w:val="00E60777"/>
    <w:rsid w:val="00E879E8"/>
    <w:rsid w:val="00EB02B1"/>
    <w:rsid w:val="00EC4E05"/>
    <w:rsid w:val="00ED254F"/>
    <w:rsid w:val="00EE4ADF"/>
    <w:rsid w:val="00F0527B"/>
    <w:rsid w:val="00F25DEB"/>
    <w:rsid w:val="00F3592A"/>
    <w:rsid w:val="00F43A25"/>
    <w:rsid w:val="00F47A3C"/>
    <w:rsid w:val="00F759F7"/>
    <w:rsid w:val="00F77FBB"/>
    <w:rsid w:val="00F856B4"/>
    <w:rsid w:val="00F87F14"/>
    <w:rsid w:val="00FB3704"/>
    <w:rsid w:val="00FB4DD0"/>
    <w:rsid w:val="00FF2F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BCD1F"/>
  <w15:chartTrackingRefBased/>
  <w15:docId w15:val="{DBBE442C-73C4-4011-A39B-6696FB8B9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A64F4"/>
    <w:pPr>
      <w:spacing w:after="0" w:line="240" w:lineRule="auto"/>
    </w:pPr>
    <w:rPr>
      <w:rFonts w:ascii="Times New Roman" w:eastAsia="Times New Roman" w:hAnsi="Times New Roman" w:cs="Times New Roman"/>
      <w:sz w:val="20"/>
      <w:szCs w:val="20"/>
    </w:rPr>
  </w:style>
  <w:style w:type="paragraph" w:styleId="Titolo1">
    <w:name w:val="heading 1"/>
    <w:aliases w:val="Titolo Capitolo,tit2"/>
    <w:basedOn w:val="Normale"/>
    <w:next w:val="Normale"/>
    <w:link w:val="Titolo1Carattere"/>
    <w:uiPriority w:val="99"/>
    <w:qFormat/>
    <w:rsid w:val="00CA64F4"/>
    <w:pPr>
      <w:keepNext/>
      <w:pBdr>
        <w:top w:val="single" w:sz="4" w:space="1" w:color="auto"/>
        <w:left w:val="single" w:sz="4" w:space="4" w:color="auto"/>
        <w:bottom w:val="single" w:sz="4" w:space="31" w:color="auto"/>
        <w:right w:val="single" w:sz="4" w:space="2" w:color="auto"/>
      </w:pBdr>
      <w:outlineLvl w:val="0"/>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rsid w:val="00CA64F4"/>
    <w:rPr>
      <w:rFonts w:ascii="Times New Roman" w:eastAsia="Times New Roman" w:hAnsi="Times New Roman" w:cs="Times New Roman"/>
      <w:sz w:val="24"/>
      <w:szCs w:val="24"/>
    </w:rPr>
  </w:style>
  <w:style w:type="paragraph" w:styleId="Corpodeltesto2">
    <w:name w:val="Body Text 2"/>
    <w:basedOn w:val="Normale"/>
    <w:link w:val="Corpodeltesto2Carattere"/>
    <w:uiPriority w:val="99"/>
    <w:rsid w:val="00CA64F4"/>
    <w:pPr>
      <w:spacing w:after="120" w:line="480" w:lineRule="auto"/>
    </w:pPr>
  </w:style>
  <w:style w:type="character" w:customStyle="1" w:styleId="Corpodeltesto2Carattere">
    <w:name w:val="Corpo del testo 2 Carattere"/>
    <w:basedOn w:val="Carpredefinitoparagrafo"/>
    <w:link w:val="Corpodeltesto2"/>
    <w:uiPriority w:val="99"/>
    <w:rsid w:val="00CA64F4"/>
    <w:rPr>
      <w:rFonts w:ascii="Times New Roman" w:eastAsia="Times New Roman" w:hAnsi="Times New Roman" w:cs="Times New Roman"/>
      <w:sz w:val="20"/>
      <w:szCs w:val="20"/>
    </w:rPr>
  </w:style>
  <w:style w:type="paragraph" w:styleId="Corpotesto">
    <w:name w:val="Body Text"/>
    <w:basedOn w:val="Normale"/>
    <w:link w:val="CorpotestoCarattere"/>
    <w:uiPriority w:val="99"/>
    <w:rsid w:val="00CA64F4"/>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uiPriority w:val="99"/>
    <w:rsid w:val="00CA64F4"/>
    <w:rPr>
      <w:rFonts w:ascii="Times New Roman" w:eastAsia="Times New Roman" w:hAnsi="Times New Roman" w:cs="Times New Roman"/>
      <w:sz w:val="24"/>
      <w:szCs w:val="24"/>
    </w:rPr>
  </w:style>
  <w:style w:type="paragraph" w:styleId="Rientrocorpodeltesto2">
    <w:name w:val="Body Text Indent 2"/>
    <w:basedOn w:val="Normale"/>
    <w:link w:val="Rientrocorpodeltesto2Carattere"/>
    <w:uiPriority w:val="99"/>
    <w:rsid w:val="00CA64F4"/>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rsid w:val="00CA64F4"/>
    <w:rPr>
      <w:rFonts w:ascii="Arial" w:eastAsia="Times New Roman" w:hAnsi="Arial" w:cs="Arial"/>
      <w:lang w:eastAsia="it-IT"/>
    </w:rPr>
  </w:style>
  <w:style w:type="paragraph" w:styleId="Paragrafoelenco">
    <w:name w:val="List Paragraph"/>
    <w:basedOn w:val="Normale"/>
    <w:uiPriority w:val="34"/>
    <w:qFormat/>
    <w:rsid w:val="0031390A"/>
    <w:pPr>
      <w:ind w:left="720"/>
      <w:contextualSpacing/>
    </w:pPr>
  </w:style>
  <w:style w:type="paragraph" w:customStyle="1" w:styleId="Default">
    <w:name w:val="Default"/>
    <w:rsid w:val="00273FA6"/>
    <w:pPr>
      <w:autoSpaceDE w:val="0"/>
      <w:autoSpaceDN w:val="0"/>
      <w:adjustRightInd w:val="0"/>
      <w:spacing w:after="0" w:line="240" w:lineRule="auto"/>
    </w:pPr>
    <w:rPr>
      <w:rFonts w:ascii="Arial" w:hAnsi="Arial" w:cs="Arial"/>
      <w:color w:val="000000"/>
      <w:sz w:val="24"/>
      <w:szCs w:val="24"/>
    </w:rPr>
  </w:style>
  <w:style w:type="character" w:styleId="Rimandocommento">
    <w:name w:val="annotation reference"/>
    <w:basedOn w:val="Carpredefinitoparagrafo"/>
    <w:uiPriority w:val="99"/>
    <w:semiHidden/>
    <w:unhideWhenUsed/>
    <w:rsid w:val="00273FA6"/>
    <w:rPr>
      <w:sz w:val="16"/>
      <w:szCs w:val="16"/>
    </w:rPr>
  </w:style>
  <w:style w:type="paragraph" w:styleId="Testocommento">
    <w:name w:val="annotation text"/>
    <w:basedOn w:val="Normale"/>
    <w:link w:val="TestocommentoCarattere"/>
    <w:uiPriority w:val="99"/>
    <w:semiHidden/>
    <w:unhideWhenUsed/>
    <w:rsid w:val="00273FA6"/>
  </w:style>
  <w:style w:type="character" w:customStyle="1" w:styleId="TestocommentoCarattere">
    <w:name w:val="Testo commento Carattere"/>
    <w:basedOn w:val="Carpredefinitoparagrafo"/>
    <w:link w:val="Testocommento"/>
    <w:uiPriority w:val="99"/>
    <w:semiHidden/>
    <w:rsid w:val="00273FA6"/>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273FA6"/>
    <w:rPr>
      <w:b/>
      <w:bCs/>
    </w:rPr>
  </w:style>
  <w:style w:type="character" w:customStyle="1" w:styleId="SoggettocommentoCarattere">
    <w:name w:val="Soggetto commento Carattere"/>
    <w:basedOn w:val="TestocommentoCarattere"/>
    <w:link w:val="Soggettocommento"/>
    <w:uiPriority w:val="99"/>
    <w:semiHidden/>
    <w:rsid w:val="00273FA6"/>
    <w:rPr>
      <w:rFonts w:ascii="Times New Roman" w:eastAsia="Times New Roman" w:hAnsi="Times New Roman" w:cs="Times New Roman"/>
      <w:b/>
      <w:bCs/>
      <w:sz w:val="20"/>
      <w:szCs w:val="20"/>
    </w:rPr>
  </w:style>
  <w:style w:type="paragraph" w:styleId="Testofumetto">
    <w:name w:val="Balloon Text"/>
    <w:basedOn w:val="Normale"/>
    <w:link w:val="TestofumettoCarattere"/>
    <w:uiPriority w:val="99"/>
    <w:semiHidden/>
    <w:unhideWhenUsed/>
    <w:rsid w:val="00273FA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73FA6"/>
    <w:rPr>
      <w:rFonts w:ascii="Segoe UI" w:eastAsia="Times New Roman" w:hAnsi="Segoe UI" w:cs="Segoe UI"/>
      <w:sz w:val="18"/>
      <w:szCs w:val="18"/>
    </w:rPr>
  </w:style>
  <w:style w:type="character" w:styleId="Collegamentoipertestuale">
    <w:name w:val="Hyperlink"/>
    <w:basedOn w:val="Carpredefinitoparagrafo"/>
    <w:uiPriority w:val="99"/>
    <w:unhideWhenUsed/>
    <w:rsid w:val="006521ED"/>
    <w:rPr>
      <w:color w:val="0563C1" w:themeColor="hyperlink"/>
      <w:u w:val="single"/>
    </w:rPr>
  </w:style>
  <w:style w:type="paragraph" w:styleId="Intestazione">
    <w:name w:val="header"/>
    <w:basedOn w:val="Normale"/>
    <w:link w:val="IntestazioneCarattere"/>
    <w:uiPriority w:val="99"/>
    <w:unhideWhenUsed/>
    <w:rsid w:val="00932516"/>
    <w:pPr>
      <w:tabs>
        <w:tab w:val="center" w:pos="4819"/>
        <w:tab w:val="right" w:pos="9638"/>
      </w:tabs>
    </w:pPr>
  </w:style>
  <w:style w:type="character" w:customStyle="1" w:styleId="IntestazioneCarattere">
    <w:name w:val="Intestazione Carattere"/>
    <w:basedOn w:val="Carpredefinitoparagrafo"/>
    <w:link w:val="Intestazione"/>
    <w:uiPriority w:val="99"/>
    <w:rsid w:val="00932516"/>
    <w:rPr>
      <w:rFonts w:ascii="Times New Roman" w:eastAsia="Times New Roman" w:hAnsi="Times New Roman" w:cs="Times New Roman"/>
      <w:sz w:val="20"/>
      <w:szCs w:val="20"/>
    </w:rPr>
  </w:style>
  <w:style w:type="paragraph" w:styleId="Pidipagina">
    <w:name w:val="footer"/>
    <w:basedOn w:val="Normale"/>
    <w:link w:val="PidipaginaCarattere"/>
    <w:uiPriority w:val="99"/>
    <w:unhideWhenUsed/>
    <w:rsid w:val="00932516"/>
    <w:pPr>
      <w:tabs>
        <w:tab w:val="center" w:pos="4819"/>
        <w:tab w:val="right" w:pos="9638"/>
      </w:tabs>
    </w:pPr>
  </w:style>
  <w:style w:type="character" w:customStyle="1" w:styleId="PidipaginaCarattere">
    <w:name w:val="Piè di pagina Carattere"/>
    <w:basedOn w:val="Carpredefinitoparagrafo"/>
    <w:link w:val="Pidipagina"/>
    <w:uiPriority w:val="99"/>
    <w:rsid w:val="0093251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799622">
      <w:bodyDiv w:val="1"/>
      <w:marLeft w:val="0"/>
      <w:marRight w:val="0"/>
      <w:marTop w:val="0"/>
      <w:marBottom w:val="0"/>
      <w:divBdr>
        <w:top w:val="none" w:sz="0" w:space="0" w:color="auto"/>
        <w:left w:val="none" w:sz="0" w:space="0" w:color="auto"/>
        <w:bottom w:val="none" w:sz="0" w:space="0" w:color="auto"/>
        <w:right w:val="none" w:sz="0" w:space="0" w:color="auto"/>
      </w:divBdr>
    </w:div>
    <w:div w:id="266235100">
      <w:bodyDiv w:val="1"/>
      <w:marLeft w:val="0"/>
      <w:marRight w:val="0"/>
      <w:marTop w:val="0"/>
      <w:marBottom w:val="0"/>
      <w:divBdr>
        <w:top w:val="none" w:sz="0" w:space="0" w:color="auto"/>
        <w:left w:val="none" w:sz="0" w:space="0" w:color="auto"/>
        <w:bottom w:val="none" w:sz="0" w:space="0" w:color="auto"/>
        <w:right w:val="none" w:sz="0" w:space="0" w:color="auto"/>
      </w:divBdr>
    </w:div>
    <w:div w:id="1373992140">
      <w:bodyDiv w:val="1"/>
      <w:marLeft w:val="0"/>
      <w:marRight w:val="0"/>
      <w:marTop w:val="0"/>
      <w:marBottom w:val="0"/>
      <w:divBdr>
        <w:top w:val="none" w:sz="0" w:space="0" w:color="auto"/>
        <w:left w:val="none" w:sz="0" w:space="0" w:color="auto"/>
        <w:bottom w:val="none" w:sz="0" w:space="0" w:color="auto"/>
        <w:right w:val="none" w:sz="0" w:space="0" w:color="auto"/>
      </w:divBdr>
    </w:div>
    <w:div w:id="168770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hesionwork.regione.marche.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gione.march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zio.risorseumane@regione.marche.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gione.marche.it" TargetMode="External"/><Relationship Id="rId4" Type="http://schemas.openxmlformats.org/officeDocument/2006/relationships/settings" Target="settings.xml"/><Relationship Id="rId9" Type="http://schemas.openxmlformats.org/officeDocument/2006/relationships/hyperlink" Target="https://cohesionwork.regione.marche.it/Manuali.aspx"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8205E-AA4E-4EF5-81B9-CB0BEAEAF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5</Pages>
  <Words>2554</Words>
  <Characters>14562</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Loredana Giannini</dc:creator>
  <cp:keywords/>
  <dc:description/>
  <cp:lastModifiedBy>Grazia Caimmi</cp:lastModifiedBy>
  <cp:revision>11</cp:revision>
  <cp:lastPrinted>2018-12-27T16:39:00Z</cp:lastPrinted>
  <dcterms:created xsi:type="dcterms:W3CDTF">2020-12-23T14:17:00Z</dcterms:created>
  <dcterms:modified xsi:type="dcterms:W3CDTF">2020-12-30T13:35:00Z</dcterms:modified>
</cp:coreProperties>
</file>